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7EFE" w14:textId="0AFC5A11" w:rsidR="00B677DE" w:rsidRDefault="00B677DE" w:rsidP="00005513">
      <w:pPr>
        <w:spacing w:after="0"/>
        <w:jc w:val="center"/>
        <w:rPr>
          <w:rFonts w:ascii="Arial" w:hAnsi="Arial" w:cs="Arial"/>
          <w:b/>
          <w:sz w:val="44"/>
          <w:szCs w:val="44"/>
        </w:rPr>
      </w:pPr>
    </w:p>
    <w:p w14:paraId="0E17E2D2" w14:textId="77777777" w:rsidR="00CC1C37" w:rsidRDefault="00CC1C37" w:rsidP="00005513">
      <w:pPr>
        <w:spacing w:after="0"/>
        <w:jc w:val="center"/>
        <w:rPr>
          <w:rFonts w:ascii="Arial" w:hAnsi="Arial" w:cs="Arial"/>
          <w:b/>
          <w:sz w:val="44"/>
          <w:szCs w:val="44"/>
        </w:rPr>
      </w:pPr>
    </w:p>
    <w:p w14:paraId="3A222416" w14:textId="77777777" w:rsidR="00DE207C" w:rsidRDefault="00DE207C" w:rsidP="00005513">
      <w:pPr>
        <w:spacing w:after="0"/>
        <w:jc w:val="center"/>
        <w:rPr>
          <w:rFonts w:ascii="Arial" w:hAnsi="Arial" w:cs="Arial"/>
          <w:b/>
          <w:sz w:val="44"/>
          <w:szCs w:val="44"/>
        </w:rPr>
      </w:pPr>
    </w:p>
    <w:p w14:paraId="2CC3A71F" w14:textId="6685E800" w:rsidR="00AF5339" w:rsidRPr="001F4B75" w:rsidRDefault="00005513" w:rsidP="00005513">
      <w:pPr>
        <w:spacing w:after="0"/>
        <w:jc w:val="center"/>
        <w:rPr>
          <w:rFonts w:ascii="Arial" w:hAnsi="Arial" w:cs="Arial"/>
          <w:b/>
          <w:color w:val="008080"/>
          <w:sz w:val="44"/>
          <w:szCs w:val="44"/>
        </w:rPr>
      </w:pPr>
      <w:r w:rsidRPr="001F4B75">
        <w:rPr>
          <w:rFonts w:ascii="Arial" w:hAnsi="Arial" w:cs="Arial"/>
          <w:b/>
          <w:color w:val="008080"/>
          <w:sz w:val="44"/>
          <w:szCs w:val="44"/>
        </w:rPr>
        <w:t xml:space="preserve">Vermont </w:t>
      </w:r>
      <w:r w:rsidR="00FC3937" w:rsidRPr="001F4B75">
        <w:rPr>
          <w:rFonts w:ascii="Arial" w:hAnsi="Arial" w:cs="Arial"/>
          <w:b/>
          <w:color w:val="008080"/>
          <w:sz w:val="44"/>
          <w:szCs w:val="44"/>
        </w:rPr>
        <w:t xml:space="preserve">Young Adult Survey 2018 </w:t>
      </w:r>
    </w:p>
    <w:p w14:paraId="68EF29B9" w14:textId="370D8554" w:rsidR="00005513" w:rsidRPr="001F4B75" w:rsidRDefault="00005513" w:rsidP="00005513">
      <w:pPr>
        <w:spacing w:after="0"/>
        <w:jc w:val="center"/>
        <w:rPr>
          <w:rFonts w:ascii="Arial" w:hAnsi="Arial" w:cs="Arial"/>
          <w:b/>
          <w:color w:val="008080"/>
          <w:sz w:val="36"/>
          <w:szCs w:val="36"/>
        </w:rPr>
      </w:pPr>
    </w:p>
    <w:p w14:paraId="70B76373" w14:textId="77777777" w:rsidR="0016407F" w:rsidRPr="001F4B75" w:rsidRDefault="0016407F" w:rsidP="00667255">
      <w:pPr>
        <w:spacing w:after="120"/>
        <w:jc w:val="center"/>
        <w:rPr>
          <w:rFonts w:ascii="Arial" w:hAnsi="Arial" w:cs="Arial"/>
          <w:color w:val="008080"/>
          <w:sz w:val="32"/>
          <w:szCs w:val="32"/>
        </w:rPr>
      </w:pPr>
      <w:r w:rsidRPr="001F4B75">
        <w:rPr>
          <w:rFonts w:ascii="Arial" w:hAnsi="Arial" w:cs="Arial"/>
          <w:color w:val="008080"/>
          <w:sz w:val="32"/>
          <w:szCs w:val="32"/>
        </w:rPr>
        <w:t>Full-time College Student Tables</w:t>
      </w:r>
    </w:p>
    <w:p w14:paraId="021F0A25" w14:textId="77777777" w:rsidR="00DD30D3" w:rsidRDefault="00DD30D3" w:rsidP="0016407F">
      <w:pPr>
        <w:spacing w:after="0"/>
        <w:jc w:val="center"/>
        <w:rPr>
          <w:rFonts w:ascii="Arial" w:hAnsi="Arial" w:cs="Arial"/>
          <w:color w:val="008080"/>
          <w:sz w:val="28"/>
          <w:szCs w:val="28"/>
        </w:rPr>
      </w:pPr>
    </w:p>
    <w:p w14:paraId="0FB7BBD6" w14:textId="44516867" w:rsidR="00005513" w:rsidRPr="00DD30D3" w:rsidRDefault="0016407F" w:rsidP="0016407F">
      <w:pPr>
        <w:spacing w:after="0"/>
        <w:jc w:val="center"/>
        <w:rPr>
          <w:rFonts w:ascii="Arial" w:hAnsi="Arial" w:cs="Arial"/>
          <w:color w:val="000000" w:themeColor="text1"/>
          <w:sz w:val="28"/>
          <w:szCs w:val="28"/>
        </w:rPr>
      </w:pPr>
      <w:r w:rsidRPr="00DD30D3">
        <w:rPr>
          <w:rFonts w:ascii="Arial" w:hAnsi="Arial" w:cs="Arial"/>
          <w:color w:val="000000" w:themeColor="text1"/>
          <w:sz w:val="28"/>
          <w:szCs w:val="28"/>
        </w:rPr>
        <w:t>(</w:t>
      </w:r>
      <w:r w:rsidR="00101035" w:rsidRPr="00DD30D3">
        <w:rPr>
          <w:rFonts w:ascii="Arial" w:hAnsi="Arial" w:cs="Arial"/>
          <w:color w:val="000000" w:themeColor="text1"/>
          <w:sz w:val="28"/>
          <w:szCs w:val="28"/>
        </w:rPr>
        <w:t>P</w:t>
      </w:r>
      <w:r w:rsidRPr="00DD30D3">
        <w:rPr>
          <w:rFonts w:ascii="Arial" w:hAnsi="Arial" w:cs="Arial"/>
          <w:color w:val="000000" w:themeColor="text1"/>
          <w:sz w:val="28"/>
          <w:szCs w:val="28"/>
        </w:rPr>
        <w:t xml:space="preserve">repared for 2018 College Symposium Presentation) </w:t>
      </w:r>
    </w:p>
    <w:p w14:paraId="653B34DD" w14:textId="3AA594C4" w:rsidR="00EE3A9D" w:rsidRDefault="00EE3A9D" w:rsidP="002A3ACF">
      <w:pPr>
        <w:spacing w:after="0" w:line="240" w:lineRule="auto"/>
        <w:rPr>
          <w:rFonts w:ascii="Arial" w:hAnsi="Arial" w:cs="Arial"/>
          <w:b/>
          <w:sz w:val="24"/>
          <w:szCs w:val="24"/>
        </w:rPr>
      </w:pPr>
    </w:p>
    <w:p w14:paraId="2B68015B" w14:textId="09D17B2B" w:rsidR="004965FB" w:rsidRDefault="004965FB" w:rsidP="002A3ACF">
      <w:pPr>
        <w:spacing w:after="0" w:line="240" w:lineRule="auto"/>
        <w:rPr>
          <w:rFonts w:ascii="Arial" w:hAnsi="Arial" w:cs="Arial"/>
          <w:b/>
          <w:sz w:val="24"/>
          <w:szCs w:val="24"/>
        </w:rPr>
      </w:pPr>
    </w:p>
    <w:p w14:paraId="79E14A4A" w14:textId="6AB5E223" w:rsidR="004965FB" w:rsidRDefault="004965FB" w:rsidP="002A3ACF">
      <w:pPr>
        <w:spacing w:after="0" w:line="240" w:lineRule="auto"/>
        <w:rPr>
          <w:rFonts w:ascii="Arial" w:hAnsi="Arial" w:cs="Arial"/>
          <w:b/>
          <w:sz w:val="24"/>
          <w:szCs w:val="24"/>
        </w:rPr>
      </w:pPr>
      <w:bookmarkStart w:id="0" w:name="_GoBack"/>
      <w:bookmarkEnd w:id="0"/>
    </w:p>
    <w:p w14:paraId="52EBE9E0" w14:textId="6F214127" w:rsidR="004965FB" w:rsidRDefault="004965FB" w:rsidP="002A3ACF">
      <w:pPr>
        <w:spacing w:after="0" w:line="240" w:lineRule="auto"/>
        <w:rPr>
          <w:rFonts w:ascii="Arial" w:hAnsi="Arial" w:cs="Arial"/>
          <w:b/>
          <w:sz w:val="24"/>
          <w:szCs w:val="24"/>
        </w:rPr>
      </w:pPr>
    </w:p>
    <w:p w14:paraId="3F780CEB" w14:textId="6FB77DAD" w:rsidR="004965FB" w:rsidRDefault="004965FB" w:rsidP="002A3ACF">
      <w:pPr>
        <w:spacing w:after="0" w:line="240" w:lineRule="auto"/>
        <w:rPr>
          <w:rFonts w:ascii="Arial" w:hAnsi="Arial" w:cs="Arial"/>
          <w:b/>
          <w:sz w:val="24"/>
          <w:szCs w:val="24"/>
        </w:rPr>
      </w:pPr>
    </w:p>
    <w:p w14:paraId="7B946557" w14:textId="5236B8FF" w:rsidR="004965FB" w:rsidRDefault="004965FB" w:rsidP="002A3ACF">
      <w:pPr>
        <w:spacing w:after="0" w:line="240" w:lineRule="auto"/>
        <w:rPr>
          <w:rFonts w:ascii="Arial" w:hAnsi="Arial" w:cs="Arial"/>
          <w:b/>
          <w:sz w:val="24"/>
          <w:szCs w:val="24"/>
        </w:rPr>
      </w:pPr>
    </w:p>
    <w:p w14:paraId="0700AFDF" w14:textId="665AF9CB" w:rsidR="004965FB" w:rsidRDefault="004965FB" w:rsidP="002A3ACF">
      <w:pPr>
        <w:spacing w:after="0" w:line="240" w:lineRule="auto"/>
        <w:rPr>
          <w:rFonts w:ascii="Arial" w:hAnsi="Arial" w:cs="Arial"/>
          <w:b/>
          <w:sz w:val="24"/>
          <w:szCs w:val="24"/>
        </w:rPr>
      </w:pPr>
    </w:p>
    <w:p w14:paraId="4067BBD4" w14:textId="127D5CD7" w:rsidR="004965FB" w:rsidRDefault="004965FB" w:rsidP="002A3ACF">
      <w:pPr>
        <w:spacing w:after="0" w:line="240" w:lineRule="auto"/>
        <w:rPr>
          <w:rFonts w:ascii="Arial" w:hAnsi="Arial" w:cs="Arial"/>
          <w:b/>
          <w:sz w:val="24"/>
          <w:szCs w:val="24"/>
        </w:rPr>
      </w:pPr>
    </w:p>
    <w:p w14:paraId="669D883C" w14:textId="2E6D3EC3" w:rsidR="004965FB" w:rsidRDefault="004965FB" w:rsidP="002A3ACF">
      <w:pPr>
        <w:spacing w:after="0" w:line="240" w:lineRule="auto"/>
        <w:rPr>
          <w:rFonts w:ascii="Arial" w:hAnsi="Arial" w:cs="Arial"/>
          <w:b/>
          <w:sz w:val="24"/>
          <w:szCs w:val="24"/>
        </w:rPr>
      </w:pPr>
    </w:p>
    <w:p w14:paraId="40C7A541" w14:textId="0B55E295" w:rsidR="00DE207C" w:rsidRDefault="00DE207C" w:rsidP="00005513">
      <w:pPr>
        <w:spacing w:after="0" w:line="240" w:lineRule="auto"/>
        <w:rPr>
          <w:rFonts w:ascii="Arial" w:eastAsia="Times New Roman" w:hAnsi="Arial" w:cs="Arial"/>
          <w:color w:val="000000"/>
          <w:sz w:val="24"/>
          <w:szCs w:val="24"/>
        </w:rPr>
      </w:pPr>
    </w:p>
    <w:p w14:paraId="275A7251" w14:textId="1AA1E6D6" w:rsidR="00DE207C" w:rsidRDefault="00DE207C" w:rsidP="00005513">
      <w:pPr>
        <w:spacing w:after="0" w:line="240" w:lineRule="auto"/>
        <w:rPr>
          <w:rFonts w:ascii="Arial" w:eastAsia="Times New Roman" w:hAnsi="Arial" w:cs="Arial"/>
          <w:color w:val="000000"/>
          <w:sz w:val="24"/>
          <w:szCs w:val="24"/>
        </w:rPr>
      </w:pPr>
    </w:p>
    <w:p w14:paraId="610F0295" w14:textId="724ED085" w:rsidR="00DE207C" w:rsidRDefault="00DE207C" w:rsidP="00005513">
      <w:pPr>
        <w:spacing w:after="0" w:line="240" w:lineRule="auto"/>
        <w:rPr>
          <w:rFonts w:ascii="Arial" w:eastAsia="Times New Roman" w:hAnsi="Arial" w:cs="Arial"/>
          <w:color w:val="000000"/>
          <w:sz w:val="24"/>
          <w:szCs w:val="24"/>
        </w:rPr>
      </w:pPr>
    </w:p>
    <w:p w14:paraId="7A64FEAC" w14:textId="529D5704" w:rsidR="00DE207C" w:rsidRDefault="00DE207C" w:rsidP="00005513">
      <w:pPr>
        <w:spacing w:after="0" w:line="240" w:lineRule="auto"/>
        <w:rPr>
          <w:rFonts w:ascii="Arial" w:eastAsia="Times New Roman" w:hAnsi="Arial" w:cs="Arial"/>
          <w:color w:val="000000"/>
          <w:sz w:val="24"/>
          <w:szCs w:val="24"/>
        </w:rPr>
      </w:pPr>
    </w:p>
    <w:p w14:paraId="62A6A260" w14:textId="26314163" w:rsidR="00DE207C" w:rsidRDefault="00DE207C" w:rsidP="00005513">
      <w:pPr>
        <w:spacing w:after="0" w:line="240" w:lineRule="auto"/>
        <w:rPr>
          <w:rFonts w:ascii="Arial" w:eastAsia="Times New Roman" w:hAnsi="Arial" w:cs="Arial"/>
          <w:color w:val="000000"/>
          <w:sz w:val="24"/>
          <w:szCs w:val="24"/>
        </w:rPr>
      </w:pPr>
    </w:p>
    <w:p w14:paraId="5972447C" w14:textId="3A4BF943" w:rsidR="00DE207C" w:rsidRDefault="00DE207C" w:rsidP="00005513">
      <w:pPr>
        <w:spacing w:after="0" w:line="240" w:lineRule="auto"/>
        <w:rPr>
          <w:rFonts w:ascii="Arial" w:eastAsia="Times New Roman" w:hAnsi="Arial" w:cs="Arial"/>
          <w:color w:val="000000"/>
          <w:sz w:val="24"/>
          <w:szCs w:val="24"/>
        </w:rPr>
      </w:pPr>
    </w:p>
    <w:p w14:paraId="74BEFA47" w14:textId="20CEA8CD" w:rsidR="00DE207C" w:rsidRDefault="00DE207C" w:rsidP="00005513">
      <w:pPr>
        <w:spacing w:after="0" w:line="240" w:lineRule="auto"/>
        <w:rPr>
          <w:rFonts w:ascii="Arial" w:eastAsia="Times New Roman" w:hAnsi="Arial" w:cs="Arial"/>
          <w:color w:val="000000"/>
          <w:sz w:val="24"/>
          <w:szCs w:val="24"/>
        </w:rPr>
      </w:pPr>
    </w:p>
    <w:p w14:paraId="228B3474" w14:textId="2A78F3A6" w:rsidR="00DE207C" w:rsidRDefault="00DE207C" w:rsidP="00005513">
      <w:pPr>
        <w:spacing w:after="0" w:line="240" w:lineRule="auto"/>
        <w:rPr>
          <w:rFonts w:ascii="Arial" w:eastAsia="Times New Roman" w:hAnsi="Arial" w:cs="Arial"/>
          <w:color w:val="000000"/>
          <w:sz w:val="24"/>
          <w:szCs w:val="24"/>
        </w:rPr>
      </w:pPr>
    </w:p>
    <w:p w14:paraId="1FA5F421" w14:textId="3E9BF37D" w:rsidR="00DE207C" w:rsidRDefault="00DE207C" w:rsidP="00005513">
      <w:pPr>
        <w:spacing w:after="0" w:line="240" w:lineRule="auto"/>
        <w:rPr>
          <w:rFonts w:ascii="Arial" w:eastAsia="Times New Roman" w:hAnsi="Arial" w:cs="Arial"/>
          <w:color w:val="000000"/>
          <w:sz w:val="24"/>
          <w:szCs w:val="24"/>
        </w:rPr>
      </w:pPr>
    </w:p>
    <w:p w14:paraId="7C13EDC4" w14:textId="1588A60B" w:rsidR="00DE207C" w:rsidRDefault="00DE207C" w:rsidP="00005513">
      <w:pPr>
        <w:spacing w:after="0" w:line="240" w:lineRule="auto"/>
        <w:rPr>
          <w:rFonts w:ascii="Arial" w:eastAsia="Times New Roman" w:hAnsi="Arial" w:cs="Arial"/>
          <w:color w:val="000000"/>
          <w:sz w:val="24"/>
          <w:szCs w:val="24"/>
        </w:rPr>
      </w:pPr>
    </w:p>
    <w:p w14:paraId="37FCA252" w14:textId="4E78AD96" w:rsidR="00DE207C" w:rsidRDefault="00DE207C" w:rsidP="00005513">
      <w:pPr>
        <w:spacing w:after="0" w:line="240" w:lineRule="auto"/>
        <w:rPr>
          <w:rFonts w:ascii="Arial" w:eastAsia="Times New Roman" w:hAnsi="Arial" w:cs="Arial"/>
          <w:color w:val="000000"/>
          <w:sz w:val="24"/>
          <w:szCs w:val="24"/>
        </w:rPr>
      </w:pPr>
    </w:p>
    <w:p w14:paraId="032C1529" w14:textId="7CA4969D" w:rsidR="00DE207C" w:rsidRDefault="00DE207C" w:rsidP="00005513">
      <w:pPr>
        <w:spacing w:after="0" w:line="240" w:lineRule="auto"/>
        <w:rPr>
          <w:rFonts w:ascii="Arial" w:eastAsia="Times New Roman" w:hAnsi="Arial" w:cs="Arial"/>
          <w:color w:val="000000"/>
          <w:sz w:val="24"/>
          <w:szCs w:val="24"/>
        </w:rPr>
      </w:pPr>
    </w:p>
    <w:p w14:paraId="54895952" w14:textId="77777777" w:rsidR="00C74747" w:rsidRDefault="00C74747" w:rsidP="00005513">
      <w:pPr>
        <w:spacing w:after="0" w:line="240" w:lineRule="auto"/>
        <w:rPr>
          <w:rFonts w:ascii="Arial" w:eastAsia="Times New Roman" w:hAnsi="Arial" w:cs="Arial"/>
          <w:color w:val="000000"/>
          <w:sz w:val="24"/>
          <w:szCs w:val="24"/>
        </w:rPr>
      </w:pPr>
    </w:p>
    <w:p w14:paraId="5D5A9AC5" w14:textId="44AC8DEF" w:rsidR="00C74747" w:rsidRDefault="00C74747" w:rsidP="00005513">
      <w:pPr>
        <w:spacing w:after="0" w:line="240" w:lineRule="auto"/>
        <w:rPr>
          <w:rFonts w:ascii="Arial" w:eastAsia="Times New Roman" w:hAnsi="Arial" w:cs="Arial"/>
          <w:color w:val="000000"/>
          <w:sz w:val="24"/>
          <w:szCs w:val="24"/>
        </w:rPr>
      </w:pPr>
    </w:p>
    <w:p w14:paraId="08079707" w14:textId="68B07789" w:rsidR="00005513" w:rsidRPr="00005513" w:rsidRDefault="00005513" w:rsidP="00005513">
      <w:pPr>
        <w:spacing w:after="0" w:line="240" w:lineRule="auto"/>
        <w:rPr>
          <w:rFonts w:ascii="Arial" w:eastAsia="Times New Roman" w:hAnsi="Arial" w:cs="Arial"/>
          <w:color w:val="000000"/>
          <w:sz w:val="24"/>
          <w:szCs w:val="24"/>
        </w:rPr>
      </w:pPr>
      <w:r w:rsidRPr="00005513">
        <w:rPr>
          <w:rFonts w:ascii="Arial" w:eastAsia="Times New Roman" w:hAnsi="Arial" w:cs="Arial"/>
          <w:color w:val="000000"/>
          <w:sz w:val="24"/>
          <w:szCs w:val="24"/>
        </w:rPr>
        <w:t>Prepared by:</w:t>
      </w:r>
    </w:p>
    <w:p w14:paraId="263999AC" w14:textId="54E6AE4A" w:rsidR="00005513" w:rsidRPr="00005513" w:rsidRDefault="00206891" w:rsidP="00005513">
      <w:pPr>
        <w:spacing w:after="0" w:line="240" w:lineRule="auto"/>
        <w:rPr>
          <w:rFonts w:ascii="Arial" w:eastAsia="Times New Roman" w:hAnsi="Arial" w:cs="Arial"/>
          <w:color w:val="000000"/>
          <w:sz w:val="24"/>
          <w:szCs w:val="24"/>
        </w:rPr>
      </w:pPr>
      <w:r w:rsidRPr="00FC3937">
        <w:rPr>
          <w:rFonts w:ascii="Arial" w:hAnsi="Arial" w:cs="Arial"/>
          <w:b/>
          <w:noProof/>
          <w:sz w:val="24"/>
          <w:szCs w:val="24"/>
        </w:rPr>
        <w:drawing>
          <wp:anchor distT="0" distB="0" distL="114300" distR="114300" simplePos="0" relativeHeight="251660288" behindDoc="0" locked="0" layoutInCell="1" allowOverlap="1" wp14:anchorId="12DC4025" wp14:editId="3FC9DDF8">
            <wp:simplePos x="0" y="0"/>
            <wp:positionH relativeFrom="column">
              <wp:posOffset>4389022</wp:posOffset>
            </wp:positionH>
            <wp:positionV relativeFrom="page">
              <wp:posOffset>7666697</wp:posOffset>
            </wp:positionV>
            <wp:extent cx="1441938" cy="1427350"/>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938" cy="142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922D2" w14:textId="687B5023" w:rsidR="004965FB" w:rsidRDefault="00005513" w:rsidP="00005513">
      <w:pPr>
        <w:spacing w:after="0" w:line="240" w:lineRule="auto"/>
        <w:rPr>
          <w:rFonts w:ascii="Arial" w:hAnsi="Arial" w:cs="Arial"/>
          <w:b/>
          <w:sz w:val="24"/>
          <w:szCs w:val="24"/>
        </w:rPr>
      </w:pPr>
      <w:r w:rsidRPr="00005513">
        <w:rPr>
          <w:rFonts w:ascii="Arial" w:eastAsia="Times New Roman" w:hAnsi="Arial" w:cs="Arial"/>
          <w:color w:val="000000"/>
          <w:sz w:val="24"/>
          <w:szCs w:val="24"/>
        </w:rPr>
        <w:t>Pacific Institute for Research and Evaluation</w:t>
      </w:r>
    </w:p>
    <w:p w14:paraId="614982C4" w14:textId="70CBFA48" w:rsidR="004965FB" w:rsidRDefault="004965FB" w:rsidP="002A3ACF">
      <w:pPr>
        <w:spacing w:after="0" w:line="240" w:lineRule="auto"/>
        <w:rPr>
          <w:rFonts w:ascii="Arial" w:hAnsi="Arial" w:cs="Arial"/>
          <w:b/>
          <w:sz w:val="24"/>
          <w:szCs w:val="24"/>
        </w:rPr>
      </w:pPr>
    </w:p>
    <w:tbl>
      <w:tblPr>
        <w:tblW w:w="0" w:type="auto"/>
        <w:tblCellMar>
          <w:left w:w="115" w:type="dxa"/>
          <w:right w:w="115" w:type="dxa"/>
        </w:tblCellMar>
        <w:tblLook w:val="04A0" w:firstRow="1" w:lastRow="0" w:firstColumn="1" w:lastColumn="0" w:noHBand="0" w:noVBand="1"/>
      </w:tblPr>
      <w:tblGrid>
        <w:gridCol w:w="1391"/>
        <w:gridCol w:w="1585"/>
      </w:tblGrid>
      <w:tr w:rsidR="004965FB" w:rsidRPr="007E248F" w14:paraId="4BE64733" w14:textId="77777777" w:rsidTr="00DE207C">
        <w:trPr>
          <w:trHeight w:val="554"/>
        </w:trPr>
        <w:tc>
          <w:tcPr>
            <w:tcW w:w="1391" w:type="dxa"/>
            <w:vMerge w:val="restart"/>
          </w:tcPr>
          <w:p w14:paraId="5C2A870C" w14:textId="77777777" w:rsidR="004965FB" w:rsidRPr="007E248F" w:rsidRDefault="004965FB" w:rsidP="006E1E2D">
            <w:pPr>
              <w:rPr>
                <w:rFonts w:ascii="Arial" w:hAnsi="Arial" w:cs="Arial"/>
              </w:rPr>
            </w:pPr>
            <w:r>
              <w:rPr>
                <w:rFonts w:ascii="Arial" w:hAnsi="Arial" w:cs="Arial"/>
                <w:noProof/>
              </w:rPr>
              <w:drawing>
                <wp:anchor distT="0" distB="0" distL="114300" distR="114300" simplePos="0" relativeHeight="251659264" behindDoc="0" locked="0" layoutInCell="1" allowOverlap="1" wp14:anchorId="31D69CAA" wp14:editId="1AAD7A09">
                  <wp:simplePos x="0" y="0"/>
                  <wp:positionH relativeFrom="column">
                    <wp:posOffset>220345</wp:posOffset>
                  </wp:positionH>
                  <wp:positionV relativeFrom="paragraph">
                    <wp:posOffset>145122</wp:posOffset>
                  </wp:positionV>
                  <wp:extent cx="533400" cy="523875"/>
                  <wp:effectExtent l="0" t="0" r="0" b="9525"/>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pic:spPr>
                      </pic:pic>
                    </a:graphicData>
                  </a:graphic>
                </wp:anchor>
              </w:drawing>
            </w:r>
          </w:p>
        </w:tc>
        <w:tc>
          <w:tcPr>
            <w:tcW w:w="1585" w:type="dxa"/>
            <w:vMerge w:val="restart"/>
          </w:tcPr>
          <w:p w14:paraId="668BBC23" w14:textId="77777777" w:rsidR="004965FB" w:rsidRPr="007E248F" w:rsidRDefault="004965FB" w:rsidP="006E1E2D">
            <w:pPr>
              <w:spacing w:after="0" w:line="240" w:lineRule="auto"/>
              <w:jc w:val="center"/>
              <w:rPr>
                <w:rFonts w:ascii="Arial" w:hAnsi="Arial" w:cs="Arial"/>
                <w:color w:val="009999"/>
                <w:sz w:val="28"/>
                <w:szCs w:val="28"/>
              </w:rPr>
            </w:pPr>
          </w:p>
          <w:p w14:paraId="138AB8F5" w14:textId="61E05F6A" w:rsidR="004965FB" w:rsidRPr="007E248F" w:rsidRDefault="00206891" w:rsidP="00206891">
            <w:pPr>
              <w:spacing w:after="0" w:line="240" w:lineRule="auto"/>
              <w:jc w:val="center"/>
              <w:rPr>
                <w:rFonts w:ascii="Arial" w:hAnsi="Arial" w:cs="Arial"/>
              </w:rPr>
            </w:pPr>
            <w:r w:rsidRPr="00973A6E">
              <w:rPr>
                <w:rFonts w:ascii="Georgia" w:hAnsi="Georgia" w:cs="Georgia"/>
                <w:color w:val="008080"/>
                <w:sz w:val="48"/>
                <w:szCs w:val="48"/>
              </w:rPr>
              <w:t>PIRE</w:t>
            </w:r>
          </w:p>
        </w:tc>
      </w:tr>
      <w:tr w:rsidR="004965FB" w:rsidRPr="007E248F" w14:paraId="14C55CC8" w14:textId="77777777" w:rsidTr="00DE207C">
        <w:trPr>
          <w:trHeight w:val="554"/>
        </w:trPr>
        <w:tc>
          <w:tcPr>
            <w:tcW w:w="1391" w:type="dxa"/>
            <w:vMerge/>
          </w:tcPr>
          <w:p w14:paraId="5C465235" w14:textId="77777777" w:rsidR="004965FB" w:rsidRPr="007E248F" w:rsidRDefault="004965FB" w:rsidP="006E1E2D">
            <w:pPr>
              <w:rPr>
                <w:rFonts w:ascii="Arial" w:hAnsi="Arial" w:cs="Arial"/>
              </w:rPr>
            </w:pPr>
          </w:p>
        </w:tc>
        <w:tc>
          <w:tcPr>
            <w:tcW w:w="1585" w:type="dxa"/>
            <w:vMerge/>
          </w:tcPr>
          <w:p w14:paraId="10CC9D90" w14:textId="77777777" w:rsidR="004965FB" w:rsidRPr="007E248F" w:rsidRDefault="004965FB" w:rsidP="006E1E2D">
            <w:pPr>
              <w:rPr>
                <w:rFonts w:ascii="Arial" w:hAnsi="Arial" w:cs="Arial"/>
              </w:rPr>
            </w:pPr>
          </w:p>
        </w:tc>
      </w:tr>
    </w:tbl>
    <w:p w14:paraId="7285125C" w14:textId="77777777" w:rsidR="004965FB" w:rsidRDefault="004965FB" w:rsidP="002A3ACF">
      <w:pPr>
        <w:spacing w:after="0" w:line="240" w:lineRule="auto"/>
        <w:rPr>
          <w:rFonts w:ascii="Arial" w:hAnsi="Arial" w:cs="Arial"/>
          <w:b/>
          <w:sz w:val="24"/>
          <w:szCs w:val="24"/>
        </w:rPr>
        <w:sectPr w:rsidR="004965FB" w:rsidSect="00B677DE">
          <w:footerReference w:type="default" r:id="rId10"/>
          <w:pgSz w:w="12240" w:h="15840"/>
          <w:pgMar w:top="1152"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761E4BFB" w14:textId="77777777" w:rsidR="00B677DE" w:rsidRDefault="00B677DE" w:rsidP="00621E2A">
      <w:pPr>
        <w:pStyle w:val="TOC1"/>
        <w:sectPr w:rsidR="00B677DE" w:rsidSect="00037571">
          <w:pgSz w:w="12240" w:h="15840"/>
          <w:pgMar w:top="1152" w:right="1440" w:bottom="720" w:left="1440" w:header="720" w:footer="720" w:gutter="0"/>
          <w:cols w:space="720"/>
          <w:docGrid w:linePitch="360"/>
        </w:sectPr>
      </w:pPr>
    </w:p>
    <w:p w14:paraId="4E967C2A" w14:textId="15952E9E" w:rsidR="006508C8" w:rsidRDefault="006508C8" w:rsidP="006508C8"/>
    <w:p w14:paraId="172A3107" w14:textId="77777777" w:rsidR="006508C8" w:rsidRDefault="006508C8" w:rsidP="006508C8"/>
    <w:p w14:paraId="7C78ABBE" w14:textId="77777777" w:rsidR="00557B0F" w:rsidRDefault="00557B0F" w:rsidP="00557B0F">
      <w:pPr>
        <w:spacing w:after="0" w:line="240" w:lineRule="auto"/>
        <w:jc w:val="center"/>
        <w:rPr>
          <w:rFonts w:ascii="Arial" w:hAnsi="Arial" w:cs="Arial"/>
          <w:i/>
          <w:sz w:val="24"/>
          <w:szCs w:val="24"/>
        </w:rPr>
      </w:pPr>
    </w:p>
    <w:p w14:paraId="3C619561" w14:textId="77777777" w:rsidR="00557B0F" w:rsidRDefault="00557B0F" w:rsidP="00557B0F">
      <w:pPr>
        <w:spacing w:after="0" w:line="240" w:lineRule="auto"/>
        <w:jc w:val="center"/>
        <w:rPr>
          <w:rFonts w:ascii="Arial" w:hAnsi="Arial" w:cs="Arial"/>
          <w:i/>
          <w:sz w:val="24"/>
          <w:szCs w:val="24"/>
        </w:rPr>
        <w:sectPr w:rsidR="00557B0F" w:rsidSect="00EF6F60">
          <w:footerReference w:type="default" r:id="rId11"/>
          <w:type w:val="continuous"/>
          <w:pgSz w:w="12240" w:h="15840" w:code="1"/>
          <w:pgMar w:top="720" w:right="720" w:bottom="720" w:left="720" w:header="720" w:footer="720" w:gutter="0"/>
          <w:cols w:space="720"/>
          <w:docGrid w:linePitch="360"/>
        </w:sectPr>
      </w:pPr>
    </w:p>
    <w:p w14:paraId="06AC7FBC" w14:textId="77777777" w:rsidR="00557B0F" w:rsidRPr="00B12D0E" w:rsidRDefault="00557B0F" w:rsidP="00557B0F">
      <w:pPr>
        <w:spacing w:after="0" w:line="240" w:lineRule="auto"/>
        <w:jc w:val="center"/>
        <w:rPr>
          <w:rFonts w:ascii="Arial" w:hAnsi="Arial" w:cs="Arial"/>
          <w:i/>
          <w:sz w:val="24"/>
          <w:szCs w:val="24"/>
        </w:rPr>
      </w:pPr>
      <w:r w:rsidRPr="00B12D0E">
        <w:rPr>
          <w:rFonts w:ascii="Arial" w:hAnsi="Arial" w:cs="Arial"/>
          <w:i/>
          <w:sz w:val="24"/>
          <w:szCs w:val="24"/>
        </w:rPr>
        <w:t xml:space="preserve">Information on the background and methodology of the Vermont Young Adult Survey is available on the Vermont RPP evaluation website: </w:t>
      </w:r>
      <w:hyperlink r:id="rId12" w:history="1">
        <w:r w:rsidRPr="00B12D0E">
          <w:rPr>
            <w:rStyle w:val="Hyperlink"/>
            <w:rFonts w:ascii="Arial" w:hAnsi="Arial" w:cs="Arial"/>
            <w:i/>
            <w:sz w:val="24"/>
            <w:szCs w:val="24"/>
          </w:rPr>
          <w:t>www.vt-rpp-evaluation.org</w:t>
        </w:r>
      </w:hyperlink>
      <w:r w:rsidRPr="00B12D0E">
        <w:rPr>
          <w:rFonts w:ascii="Arial" w:hAnsi="Arial" w:cs="Arial"/>
          <w:i/>
          <w:sz w:val="24"/>
          <w:szCs w:val="24"/>
        </w:rPr>
        <w:t xml:space="preserve"> .</w:t>
      </w:r>
    </w:p>
    <w:p w14:paraId="22AD0C71" w14:textId="77777777" w:rsidR="00557B0F" w:rsidRPr="00B12D0E" w:rsidRDefault="00557B0F" w:rsidP="00557B0F">
      <w:pPr>
        <w:spacing w:after="0" w:line="240" w:lineRule="auto"/>
        <w:jc w:val="center"/>
        <w:rPr>
          <w:rFonts w:ascii="Arial" w:hAnsi="Arial" w:cs="Arial"/>
          <w:i/>
          <w:sz w:val="24"/>
          <w:szCs w:val="24"/>
        </w:rPr>
      </w:pPr>
      <w:r w:rsidRPr="00B12D0E">
        <w:rPr>
          <w:rFonts w:ascii="Arial" w:hAnsi="Arial" w:cs="Arial"/>
          <w:i/>
          <w:sz w:val="24"/>
          <w:szCs w:val="24"/>
        </w:rPr>
        <w:t> </w:t>
      </w:r>
    </w:p>
    <w:p w14:paraId="63C306EB" w14:textId="77777777" w:rsidR="00557B0F" w:rsidRPr="00B12D0E" w:rsidRDefault="00557B0F" w:rsidP="00557B0F">
      <w:pPr>
        <w:spacing w:after="0" w:line="240" w:lineRule="auto"/>
        <w:jc w:val="center"/>
        <w:rPr>
          <w:rFonts w:ascii="Arial" w:hAnsi="Arial" w:cs="Arial"/>
          <w:i/>
          <w:sz w:val="24"/>
          <w:szCs w:val="24"/>
        </w:rPr>
      </w:pPr>
      <w:r w:rsidRPr="00B12D0E">
        <w:rPr>
          <w:rFonts w:ascii="Arial" w:hAnsi="Arial" w:cs="Arial"/>
          <w:i/>
          <w:sz w:val="24"/>
          <w:szCs w:val="24"/>
        </w:rPr>
        <w:t xml:space="preserve">Questions regarding the data in this report should be directed to Amy Livingston at 802-652-4111, or </w:t>
      </w:r>
      <w:hyperlink r:id="rId13" w:history="1">
        <w:r w:rsidRPr="00B12D0E">
          <w:rPr>
            <w:rStyle w:val="Hyperlink"/>
            <w:rFonts w:ascii="Arial" w:hAnsi="Arial" w:cs="Arial"/>
            <w:i/>
            <w:sz w:val="24"/>
            <w:szCs w:val="24"/>
          </w:rPr>
          <w:t>alivingston@pire.org</w:t>
        </w:r>
      </w:hyperlink>
      <w:r w:rsidRPr="00B12D0E">
        <w:rPr>
          <w:rFonts w:ascii="Arial" w:hAnsi="Arial" w:cs="Arial"/>
          <w:i/>
          <w:sz w:val="24"/>
          <w:szCs w:val="24"/>
        </w:rPr>
        <w:t xml:space="preserve"> .</w:t>
      </w:r>
    </w:p>
    <w:p w14:paraId="20E616D6" w14:textId="3606D487" w:rsidR="00557B0F" w:rsidRDefault="00557B0F" w:rsidP="006508C8">
      <w:pPr>
        <w:spacing w:after="0" w:line="240" w:lineRule="auto"/>
        <w:jc w:val="center"/>
        <w:rPr>
          <w:rFonts w:ascii="Arial" w:hAnsi="Arial" w:cs="Arial"/>
          <w:i/>
          <w:sz w:val="24"/>
          <w:szCs w:val="24"/>
        </w:rPr>
      </w:pPr>
    </w:p>
    <w:p w14:paraId="3F140F24" w14:textId="77777777" w:rsidR="00557B0F" w:rsidRPr="006508C8" w:rsidRDefault="00557B0F" w:rsidP="006508C8">
      <w:pPr>
        <w:spacing w:after="0" w:line="240" w:lineRule="auto"/>
        <w:jc w:val="center"/>
        <w:rPr>
          <w:rFonts w:ascii="Arial" w:hAnsi="Arial" w:cs="Arial"/>
          <w:i/>
          <w:sz w:val="24"/>
          <w:szCs w:val="24"/>
        </w:rPr>
      </w:pPr>
    </w:p>
    <w:p w14:paraId="7B316648" w14:textId="77777777" w:rsidR="00557B0F" w:rsidRDefault="00557B0F" w:rsidP="006508C8">
      <w:pPr>
        <w:sectPr w:rsidR="00557B0F" w:rsidSect="00557B0F">
          <w:type w:val="continuous"/>
          <w:pgSz w:w="12240" w:h="15840" w:code="1"/>
          <w:pgMar w:top="1440" w:right="2592" w:bottom="1440" w:left="2592" w:header="720" w:footer="720" w:gutter="0"/>
          <w:cols w:space="720"/>
          <w:docGrid w:linePitch="360"/>
        </w:sectPr>
      </w:pPr>
    </w:p>
    <w:p w14:paraId="0BBFA550" w14:textId="1FFC5A43" w:rsidR="00621E2A" w:rsidRDefault="00621E2A" w:rsidP="00621E2A">
      <w:pPr>
        <w:pStyle w:val="TOC1"/>
      </w:pPr>
      <w:r w:rsidRPr="00621E2A">
        <w:lastRenderedPageBreak/>
        <w:t>Part I</w:t>
      </w:r>
    </w:p>
    <w:p w14:paraId="3385EAAD" w14:textId="77777777" w:rsidR="00EF6F60" w:rsidRDefault="00EF6F60" w:rsidP="00EF6F60">
      <w:pPr>
        <w:jc w:val="center"/>
        <w:rPr>
          <w:rFonts w:ascii="Arial" w:hAnsi="Arial" w:cs="Arial"/>
          <w:b/>
          <w:sz w:val="24"/>
          <w:szCs w:val="24"/>
        </w:rPr>
      </w:pPr>
    </w:p>
    <w:p w14:paraId="4F46F137" w14:textId="77777777" w:rsidR="00EF6F60" w:rsidRDefault="00EF6F60" w:rsidP="00EF6F60">
      <w:pPr>
        <w:spacing w:after="0"/>
        <w:jc w:val="center"/>
        <w:rPr>
          <w:rFonts w:ascii="Arial" w:hAnsi="Arial" w:cs="Arial"/>
          <w:b/>
          <w:sz w:val="24"/>
          <w:szCs w:val="24"/>
        </w:rPr>
      </w:pPr>
      <w:r>
        <w:rPr>
          <w:rFonts w:ascii="Arial" w:hAnsi="Arial" w:cs="Arial"/>
          <w:b/>
          <w:sz w:val="24"/>
          <w:szCs w:val="24"/>
        </w:rPr>
        <w:t>Prevalence Rates on All Measures for Full-time College Students:</w:t>
      </w:r>
    </w:p>
    <w:p w14:paraId="582F44F5" w14:textId="6A86C52B" w:rsidR="00EF6F60" w:rsidRDefault="00EF6F60" w:rsidP="00EF6F60">
      <w:pPr>
        <w:jc w:val="center"/>
        <w:rPr>
          <w:rFonts w:ascii="Arial" w:hAnsi="Arial" w:cs="Arial"/>
          <w:b/>
          <w:sz w:val="24"/>
          <w:szCs w:val="24"/>
        </w:rPr>
      </w:pPr>
      <w:r>
        <w:rPr>
          <w:rFonts w:ascii="Arial" w:hAnsi="Arial" w:cs="Arial"/>
          <w:b/>
          <w:sz w:val="24"/>
          <w:szCs w:val="24"/>
        </w:rPr>
        <w:t xml:space="preserve"> 2014, 2016, and 2018</w:t>
      </w:r>
    </w:p>
    <w:p w14:paraId="43F23725" w14:textId="77777777" w:rsidR="00EF6F60" w:rsidRDefault="00EF6F60" w:rsidP="00EF6F60">
      <w:pPr>
        <w:rPr>
          <w:rFonts w:ascii="Arial" w:hAnsi="Arial" w:cs="Arial"/>
          <w:i/>
        </w:rPr>
      </w:pPr>
    </w:p>
    <w:p w14:paraId="3255C892" w14:textId="1F20DB5F" w:rsidR="005A489D" w:rsidRDefault="00EF6F60" w:rsidP="00EF6F60">
      <w:pPr>
        <w:rPr>
          <w:rFonts w:ascii="Arial" w:hAnsi="Arial" w:cs="Arial"/>
          <w:i/>
        </w:rPr>
      </w:pPr>
      <w:r w:rsidRPr="003008A6">
        <w:rPr>
          <w:rFonts w:ascii="Arial" w:hAnsi="Arial" w:cs="Arial"/>
          <w:i/>
        </w:rPr>
        <w:t>These tables are based on 201</w:t>
      </w:r>
      <w:r>
        <w:rPr>
          <w:rFonts w:ascii="Arial" w:hAnsi="Arial" w:cs="Arial"/>
          <w:i/>
        </w:rPr>
        <w:t>4, 2016, and 2018</w:t>
      </w:r>
      <w:r w:rsidRPr="003008A6">
        <w:rPr>
          <w:rFonts w:ascii="Arial" w:hAnsi="Arial" w:cs="Arial"/>
          <w:i/>
        </w:rPr>
        <w:t xml:space="preserve"> Young A</w:t>
      </w:r>
      <w:r>
        <w:rPr>
          <w:rFonts w:ascii="Arial" w:hAnsi="Arial" w:cs="Arial"/>
          <w:i/>
        </w:rPr>
        <w:t>d</w:t>
      </w:r>
      <w:r w:rsidRPr="003008A6">
        <w:rPr>
          <w:rFonts w:ascii="Arial" w:hAnsi="Arial" w:cs="Arial"/>
          <w:i/>
        </w:rPr>
        <w:t>ult Survey</w:t>
      </w:r>
      <w:r>
        <w:rPr>
          <w:rFonts w:ascii="Arial" w:hAnsi="Arial" w:cs="Arial"/>
          <w:i/>
        </w:rPr>
        <w:t xml:space="preserve"> data from all respondents who indicated they were full-time college or vocational school students.  </w:t>
      </w:r>
      <w:r w:rsidR="008B6436" w:rsidRPr="008B6436">
        <w:rPr>
          <w:rFonts w:ascii="Arial" w:hAnsi="Arial" w:cs="Arial"/>
          <w:bCs/>
          <w:i/>
        </w:rPr>
        <w:t>For 2018 items not included in the 2014 or 2016 surveys, the table cells for those items and years are shaded gray</w:t>
      </w:r>
      <w:r w:rsidR="008B6436">
        <w:rPr>
          <w:rFonts w:ascii="Arial" w:hAnsi="Arial" w:cs="Arial"/>
          <w:bCs/>
          <w:i/>
        </w:rPr>
        <w:t xml:space="preserve">.  </w:t>
      </w:r>
      <w:r>
        <w:rPr>
          <w:rFonts w:ascii="Arial" w:hAnsi="Arial" w:cs="Arial"/>
          <w:i/>
        </w:rPr>
        <w:t xml:space="preserve">Statistical tests for differences between </w:t>
      </w:r>
      <w:r w:rsidR="005A489D">
        <w:rPr>
          <w:rFonts w:ascii="Arial" w:hAnsi="Arial" w:cs="Arial"/>
          <w:i/>
        </w:rPr>
        <w:t xml:space="preserve">the </w:t>
      </w:r>
      <w:r>
        <w:rPr>
          <w:rFonts w:ascii="Arial" w:hAnsi="Arial" w:cs="Arial"/>
          <w:i/>
        </w:rPr>
        <w:t xml:space="preserve">2014 and 2018 rate, and between </w:t>
      </w:r>
      <w:r w:rsidR="005A489D">
        <w:rPr>
          <w:rFonts w:ascii="Arial" w:hAnsi="Arial" w:cs="Arial"/>
          <w:i/>
        </w:rPr>
        <w:t xml:space="preserve">the </w:t>
      </w:r>
      <w:r>
        <w:rPr>
          <w:rFonts w:ascii="Arial" w:hAnsi="Arial" w:cs="Arial"/>
          <w:i/>
        </w:rPr>
        <w:t>2016 and 2018 rate, are provided for all measures except the background demographics.</w:t>
      </w:r>
    </w:p>
    <w:p w14:paraId="6E4BF395" w14:textId="77777777" w:rsidR="005A489D" w:rsidRDefault="005A489D">
      <w:pPr>
        <w:spacing w:after="0" w:line="240" w:lineRule="auto"/>
        <w:rPr>
          <w:rFonts w:ascii="Arial" w:hAnsi="Arial" w:cs="Arial"/>
          <w:i/>
        </w:rPr>
      </w:pPr>
      <w:r>
        <w:rPr>
          <w:rFonts w:ascii="Arial" w:hAnsi="Arial" w:cs="Arial"/>
          <w:i/>
        </w:rPr>
        <w:br w:type="page"/>
      </w:r>
    </w:p>
    <w:p w14:paraId="41E34194" w14:textId="77777777" w:rsidR="005A489D" w:rsidRDefault="005A489D" w:rsidP="005A489D">
      <w:pPr>
        <w:numPr>
          <w:ilvl w:val="0"/>
          <w:numId w:val="43"/>
        </w:numPr>
        <w:spacing w:after="0" w:line="240" w:lineRule="auto"/>
        <w:ind w:left="360"/>
        <w:contextualSpacing/>
        <w:rPr>
          <w:rFonts w:ascii="Arial" w:hAnsi="Arial" w:cs="Arial"/>
          <w:b/>
        </w:rPr>
        <w:sectPr w:rsidR="005A489D" w:rsidSect="00557B0F">
          <w:pgSz w:w="12240" w:h="15840" w:code="1"/>
          <w:pgMar w:top="1440" w:right="1440" w:bottom="1440" w:left="1440" w:header="720" w:footer="720" w:gutter="0"/>
          <w:cols w:space="720"/>
          <w:docGrid w:linePitch="360"/>
        </w:sectPr>
      </w:pPr>
    </w:p>
    <w:p w14:paraId="2652998A" w14:textId="01415194" w:rsidR="005A489D" w:rsidRPr="005A489D" w:rsidRDefault="005A489D" w:rsidP="005A489D">
      <w:pPr>
        <w:numPr>
          <w:ilvl w:val="0"/>
          <w:numId w:val="43"/>
        </w:numPr>
        <w:spacing w:after="0" w:line="240" w:lineRule="auto"/>
        <w:ind w:left="360"/>
        <w:contextualSpacing/>
        <w:rPr>
          <w:rFonts w:ascii="Arial" w:hAnsi="Arial" w:cs="Arial"/>
          <w:b/>
        </w:rPr>
      </w:pPr>
      <w:r w:rsidRPr="005A489D">
        <w:rPr>
          <w:rFonts w:ascii="Arial" w:hAnsi="Arial" w:cs="Arial"/>
          <w:b/>
        </w:rPr>
        <w:lastRenderedPageBreak/>
        <w:t>Substance Use Prevalence Rates</w:t>
      </w:r>
    </w:p>
    <w:p w14:paraId="49D90FB6" w14:textId="77777777" w:rsidR="005A489D" w:rsidRPr="005A489D" w:rsidRDefault="005A489D" w:rsidP="005A489D">
      <w:pPr>
        <w:spacing w:after="0" w:line="240" w:lineRule="auto"/>
        <w:rPr>
          <w:rFonts w:ascii="Arial" w:hAnsi="Arial" w:cs="Arial"/>
        </w:rPr>
      </w:pPr>
    </w:p>
    <w:tbl>
      <w:tblPr>
        <w:tblW w:w="10780" w:type="dxa"/>
        <w:tblCellMar>
          <w:top w:w="7" w:type="dxa"/>
          <w:left w:w="0" w:type="dxa"/>
          <w:bottom w:w="7" w:type="dxa"/>
          <w:right w:w="0" w:type="dxa"/>
        </w:tblCellMar>
        <w:tblLook w:val="04A0" w:firstRow="1" w:lastRow="0" w:firstColumn="1" w:lastColumn="0" w:noHBand="0" w:noVBand="1"/>
      </w:tblPr>
      <w:tblGrid>
        <w:gridCol w:w="4942"/>
        <w:gridCol w:w="1286"/>
        <w:gridCol w:w="1138"/>
        <w:gridCol w:w="1138"/>
        <w:gridCol w:w="1138"/>
        <w:gridCol w:w="1138"/>
      </w:tblGrid>
      <w:tr w:rsidR="005A489D" w:rsidRPr="005A489D" w14:paraId="2B84E093" w14:textId="77777777" w:rsidTr="005A489D">
        <w:tc>
          <w:tcPr>
            <w:tcW w:w="4942"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73C8505" w14:textId="77777777" w:rsidR="005A489D" w:rsidRPr="005A489D" w:rsidRDefault="005A489D" w:rsidP="005A489D">
            <w:pPr>
              <w:spacing w:after="0" w:line="240" w:lineRule="auto"/>
              <w:rPr>
                <w:rFonts w:ascii="Arial" w:hAnsi="Arial" w:cs="Arial"/>
                <w:b/>
                <w:sz w:val="20"/>
                <w:szCs w:val="20"/>
              </w:rPr>
            </w:pPr>
          </w:p>
        </w:tc>
        <w:tc>
          <w:tcPr>
            <w:tcW w:w="5838" w:type="dxa"/>
            <w:gridSpan w:val="5"/>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57C7EABB" w14:textId="77777777" w:rsidR="005A489D" w:rsidRPr="005A489D" w:rsidRDefault="005A489D" w:rsidP="005A489D">
            <w:pPr>
              <w:spacing w:after="0" w:line="240" w:lineRule="auto"/>
              <w:jc w:val="center"/>
              <w:rPr>
                <w:rFonts w:ascii="Arial" w:hAnsi="Arial" w:cs="Arial"/>
                <w:b/>
                <w:sz w:val="20"/>
                <w:szCs w:val="20"/>
              </w:rPr>
            </w:pPr>
            <w:r w:rsidRPr="005A489D">
              <w:rPr>
                <w:rFonts w:ascii="Arial" w:hAnsi="Arial" w:cs="Arial"/>
                <w:b/>
                <w:sz w:val="20"/>
                <w:szCs w:val="20"/>
              </w:rPr>
              <w:t>Vermont</w:t>
            </w:r>
          </w:p>
        </w:tc>
      </w:tr>
      <w:tr w:rsidR="005A489D" w:rsidRPr="005A489D" w14:paraId="70C88942" w14:textId="77777777" w:rsidTr="005A489D">
        <w:tc>
          <w:tcPr>
            <w:tcW w:w="4942"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3A83CAC"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Substance category and specific behavior:</w:t>
            </w:r>
          </w:p>
        </w:tc>
        <w:tc>
          <w:tcPr>
            <w:tcW w:w="1286"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082C6116"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2014 (n=977)</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2995513A"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2016 (n=966)</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6059D571"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2018 (n=816)</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715E32CE"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Comparison</w:t>
            </w:r>
          </w:p>
          <w:p w14:paraId="45CFF21C"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(2016 to</w:t>
            </w:r>
          </w:p>
          <w:p w14:paraId="5587FDF4"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2018)</w:t>
            </w:r>
            <w:r w:rsidRPr="005A489D">
              <w:rPr>
                <w:rFonts w:ascii="Arial" w:hAnsi="Arial" w:cs="Arial"/>
                <w:sz w:val="20"/>
                <w:szCs w:val="20"/>
                <w:vertAlign w:val="superscript"/>
              </w:rPr>
              <w:t>1</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5D26550D"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Comparison</w:t>
            </w:r>
          </w:p>
          <w:p w14:paraId="2299C4A4"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(2014 to</w:t>
            </w:r>
          </w:p>
          <w:p w14:paraId="00199728"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2018)</w:t>
            </w:r>
            <w:r w:rsidRPr="005A489D">
              <w:rPr>
                <w:rFonts w:ascii="Arial" w:hAnsi="Arial" w:cs="Arial"/>
                <w:sz w:val="20"/>
                <w:szCs w:val="20"/>
                <w:vertAlign w:val="superscript"/>
              </w:rPr>
              <w:t>1</w:t>
            </w:r>
          </w:p>
        </w:tc>
      </w:tr>
      <w:tr w:rsidR="005A489D" w:rsidRPr="005A489D" w14:paraId="3157AD33" w14:textId="77777777" w:rsidTr="005A489D">
        <w:tc>
          <w:tcPr>
            <w:tcW w:w="494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8469DDD"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Alcohol</w:t>
            </w:r>
          </w:p>
        </w:tc>
        <w:tc>
          <w:tcPr>
            <w:tcW w:w="1286"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8231CB3"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6610CAB4"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2D3D46C4"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22D08BD8"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3591B19D"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7DC95067"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B9C5D37"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Any use in past 30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08B0B8B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78.8</w:t>
            </w:r>
          </w:p>
        </w:tc>
        <w:tc>
          <w:tcPr>
            <w:tcW w:w="1138" w:type="dxa"/>
            <w:tcBorders>
              <w:top w:val="nil"/>
              <w:left w:val="nil"/>
              <w:bottom w:val="single" w:sz="8" w:space="0" w:color="auto"/>
              <w:right w:val="single" w:sz="8" w:space="0" w:color="auto"/>
            </w:tcBorders>
            <w:vAlign w:val="center"/>
          </w:tcPr>
          <w:p w14:paraId="7EABCF2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76.4</w:t>
            </w:r>
          </w:p>
        </w:tc>
        <w:tc>
          <w:tcPr>
            <w:tcW w:w="1138" w:type="dxa"/>
            <w:tcBorders>
              <w:top w:val="nil"/>
              <w:left w:val="nil"/>
              <w:bottom w:val="single" w:sz="8" w:space="0" w:color="auto"/>
              <w:right w:val="single" w:sz="8" w:space="0" w:color="auto"/>
            </w:tcBorders>
            <w:vAlign w:val="center"/>
          </w:tcPr>
          <w:p w14:paraId="2036D04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79.3</w:t>
            </w:r>
          </w:p>
        </w:tc>
        <w:tc>
          <w:tcPr>
            <w:tcW w:w="1138" w:type="dxa"/>
            <w:tcBorders>
              <w:top w:val="nil"/>
              <w:left w:val="nil"/>
              <w:bottom w:val="single" w:sz="8" w:space="0" w:color="auto"/>
              <w:right w:val="single" w:sz="8" w:space="0" w:color="auto"/>
            </w:tcBorders>
            <w:vAlign w:val="center"/>
          </w:tcPr>
          <w:p w14:paraId="71E0135E"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3C540179"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19CC4891"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F1E6A44"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Any binge drinking</w:t>
            </w:r>
            <w:r w:rsidRPr="005A489D">
              <w:rPr>
                <w:rFonts w:ascii="Arial" w:hAnsi="Arial" w:cs="Arial"/>
                <w:sz w:val="20"/>
                <w:szCs w:val="20"/>
                <w:vertAlign w:val="superscript"/>
              </w:rPr>
              <w:t>2</w:t>
            </w:r>
            <w:r w:rsidRPr="005A489D">
              <w:rPr>
                <w:rFonts w:ascii="Arial" w:hAnsi="Arial" w:cs="Arial"/>
                <w:sz w:val="20"/>
                <w:szCs w:val="20"/>
              </w:rPr>
              <w:t xml:space="preserve"> in past 30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3CDF8D7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63.4</w:t>
            </w:r>
          </w:p>
        </w:tc>
        <w:tc>
          <w:tcPr>
            <w:tcW w:w="1138" w:type="dxa"/>
            <w:tcBorders>
              <w:top w:val="nil"/>
              <w:left w:val="nil"/>
              <w:bottom w:val="single" w:sz="8" w:space="0" w:color="auto"/>
              <w:right w:val="single" w:sz="8" w:space="0" w:color="auto"/>
            </w:tcBorders>
            <w:vAlign w:val="center"/>
          </w:tcPr>
          <w:p w14:paraId="6742009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55.0</w:t>
            </w:r>
          </w:p>
        </w:tc>
        <w:tc>
          <w:tcPr>
            <w:tcW w:w="1138" w:type="dxa"/>
            <w:tcBorders>
              <w:top w:val="nil"/>
              <w:left w:val="nil"/>
              <w:bottom w:val="single" w:sz="8" w:space="0" w:color="auto"/>
              <w:right w:val="single" w:sz="8" w:space="0" w:color="auto"/>
            </w:tcBorders>
            <w:vAlign w:val="center"/>
          </w:tcPr>
          <w:p w14:paraId="6A1E7BB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58.7</w:t>
            </w:r>
          </w:p>
        </w:tc>
        <w:tc>
          <w:tcPr>
            <w:tcW w:w="1138" w:type="dxa"/>
            <w:tcBorders>
              <w:top w:val="nil"/>
              <w:left w:val="nil"/>
              <w:bottom w:val="single" w:sz="8" w:space="0" w:color="auto"/>
              <w:right w:val="single" w:sz="8" w:space="0" w:color="auto"/>
            </w:tcBorders>
            <w:vAlign w:val="center"/>
          </w:tcPr>
          <w:p w14:paraId="2E7C54C0"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72CC119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26059F39"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D08B3D3"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Binge drank 1-2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61E774A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31.3</w:t>
            </w:r>
          </w:p>
        </w:tc>
        <w:tc>
          <w:tcPr>
            <w:tcW w:w="1138" w:type="dxa"/>
            <w:tcBorders>
              <w:top w:val="nil"/>
              <w:left w:val="nil"/>
              <w:bottom w:val="single" w:sz="8" w:space="0" w:color="auto"/>
              <w:right w:val="single" w:sz="8" w:space="0" w:color="auto"/>
            </w:tcBorders>
            <w:vAlign w:val="center"/>
          </w:tcPr>
          <w:p w14:paraId="0772093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41.0</w:t>
            </w:r>
          </w:p>
        </w:tc>
        <w:tc>
          <w:tcPr>
            <w:tcW w:w="1138" w:type="dxa"/>
            <w:tcBorders>
              <w:top w:val="nil"/>
              <w:left w:val="nil"/>
              <w:bottom w:val="single" w:sz="8" w:space="0" w:color="auto"/>
              <w:right w:val="single" w:sz="8" w:space="0" w:color="auto"/>
            </w:tcBorders>
            <w:vAlign w:val="center"/>
          </w:tcPr>
          <w:p w14:paraId="3CD7B2A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44.8</w:t>
            </w:r>
          </w:p>
        </w:tc>
        <w:tc>
          <w:tcPr>
            <w:tcW w:w="1138" w:type="dxa"/>
            <w:tcBorders>
              <w:top w:val="nil"/>
              <w:left w:val="nil"/>
              <w:bottom w:val="single" w:sz="8" w:space="0" w:color="auto"/>
              <w:right w:val="single" w:sz="8" w:space="0" w:color="auto"/>
            </w:tcBorders>
            <w:vAlign w:val="center"/>
          </w:tcPr>
          <w:p w14:paraId="39EDBBA9"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70451A0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26BEDE2E"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0BA053B"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Binge drank 3-5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3B6772C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34.9</w:t>
            </w:r>
          </w:p>
        </w:tc>
        <w:tc>
          <w:tcPr>
            <w:tcW w:w="1138" w:type="dxa"/>
            <w:tcBorders>
              <w:top w:val="nil"/>
              <w:left w:val="nil"/>
              <w:bottom w:val="single" w:sz="8" w:space="0" w:color="auto"/>
              <w:right w:val="single" w:sz="8" w:space="0" w:color="auto"/>
            </w:tcBorders>
            <w:vAlign w:val="center"/>
          </w:tcPr>
          <w:p w14:paraId="0AAA83E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31.4</w:t>
            </w:r>
          </w:p>
        </w:tc>
        <w:tc>
          <w:tcPr>
            <w:tcW w:w="1138" w:type="dxa"/>
            <w:tcBorders>
              <w:top w:val="nil"/>
              <w:left w:val="nil"/>
              <w:bottom w:val="single" w:sz="8" w:space="0" w:color="auto"/>
              <w:right w:val="single" w:sz="8" w:space="0" w:color="auto"/>
            </w:tcBorders>
            <w:vAlign w:val="center"/>
          </w:tcPr>
          <w:p w14:paraId="4A91E47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31.5</w:t>
            </w:r>
          </w:p>
        </w:tc>
        <w:tc>
          <w:tcPr>
            <w:tcW w:w="1138" w:type="dxa"/>
            <w:tcBorders>
              <w:top w:val="nil"/>
              <w:left w:val="nil"/>
              <w:bottom w:val="single" w:sz="8" w:space="0" w:color="auto"/>
              <w:right w:val="single" w:sz="8" w:space="0" w:color="auto"/>
            </w:tcBorders>
            <w:vAlign w:val="center"/>
          </w:tcPr>
          <w:p w14:paraId="59F69CFE"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64F1AE76"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61A760F5" w14:textId="77777777" w:rsidTr="00183333">
        <w:trPr>
          <w:trHeight w:val="60"/>
        </w:trPr>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35E411D"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Binge drank 6-10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51F4A41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26.2</w:t>
            </w:r>
          </w:p>
        </w:tc>
        <w:tc>
          <w:tcPr>
            <w:tcW w:w="1138" w:type="dxa"/>
            <w:tcBorders>
              <w:top w:val="nil"/>
              <w:left w:val="nil"/>
              <w:bottom w:val="single" w:sz="8" w:space="0" w:color="auto"/>
              <w:right w:val="single" w:sz="8" w:space="0" w:color="auto"/>
            </w:tcBorders>
            <w:vAlign w:val="center"/>
          </w:tcPr>
          <w:p w14:paraId="3146F24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23.2</w:t>
            </w:r>
          </w:p>
        </w:tc>
        <w:tc>
          <w:tcPr>
            <w:tcW w:w="1138" w:type="dxa"/>
            <w:tcBorders>
              <w:top w:val="nil"/>
              <w:left w:val="nil"/>
              <w:bottom w:val="single" w:sz="8" w:space="0" w:color="auto"/>
              <w:right w:val="single" w:sz="8" w:space="0" w:color="auto"/>
            </w:tcBorders>
            <w:vAlign w:val="center"/>
          </w:tcPr>
          <w:p w14:paraId="09CA2A7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18.1</w:t>
            </w:r>
          </w:p>
        </w:tc>
        <w:tc>
          <w:tcPr>
            <w:tcW w:w="1138" w:type="dxa"/>
            <w:tcBorders>
              <w:top w:val="nil"/>
              <w:left w:val="nil"/>
              <w:bottom w:val="single" w:sz="8" w:space="0" w:color="auto"/>
              <w:right w:val="single" w:sz="8" w:space="0" w:color="auto"/>
            </w:tcBorders>
            <w:vAlign w:val="center"/>
          </w:tcPr>
          <w:p w14:paraId="2BCB334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nil"/>
              <w:left w:val="nil"/>
              <w:bottom w:val="single" w:sz="8" w:space="0" w:color="auto"/>
              <w:right w:val="single" w:sz="8" w:space="0" w:color="auto"/>
            </w:tcBorders>
            <w:vAlign w:val="center"/>
          </w:tcPr>
          <w:p w14:paraId="2D7AF8C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128F38FE" w14:textId="77777777" w:rsidTr="00183333">
        <w:trPr>
          <w:trHeight w:val="60"/>
        </w:trPr>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D3F6F58"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Binge drank 11-19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359F62B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6.5</w:t>
            </w:r>
          </w:p>
        </w:tc>
        <w:tc>
          <w:tcPr>
            <w:tcW w:w="1138" w:type="dxa"/>
            <w:tcBorders>
              <w:top w:val="nil"/>
              <w:left w:val="nil"/>
              <w:bottom w:val="single" w:sz="8" w:space="0" w:color="auto"/>
              <w:right w:val="single" w:sz="8" w:space="0" w:color="auto"/>
            </w:tcBorders>
            <w:vAlign w:val="center"/>
          </w:tcPr>
          <w:p w14:paraId="3E9B58C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3.1</w:t>
            </w:r>
          </w:p>
        </w:tc>
        <w:tc>
          <w:tcPr>
            <w:tcW w:w="1138" w:type="dxa"/>
            <w:tcBorders>
              <w:top w:val="nil"/>
              <w:left w:val="nil"/>
              <w:bottom w:val="single" w:sz="8" w:space="0" w:color="auto"/>
              <w:right w:val="single" w:sz="8" w:space="0" w:color="auto"/>
            </w:tcBorders>
            <w:vAlign w:val="center"/>
          </w:tcPr>
          <w:p w14:paraId="68AAAB8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4.4</w:t>
            </w:r>
          </w:p>
        </w:tc>
        <w:tc>
          <w:tcPr>
            <w:tcW w:w="1138" w:type="dxa"/>
            <w:tcBorders>
              <w:top w:val="nil"/>
              <w:left w:val="nil"/>
              <w:bottom w:val="single" w:sz="8" w:space="0" w:color="auto"/>
              <w:right w:val="single" w:sz="8" w:space="0" w:color="auto"/>
            </w:tcBorders>
            <w:vAlign w:val="center"/>
          </w:tcPr>
          <w:p w14:paraId="76825771"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01617341"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3A8C198C" w14:textId="77777777" w:rsidTr="00183333">
        <w:trPr>
          <w:trHeight w:val="187"/>
        </w:trPr>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B8A1A7B"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Binge drank 20 or more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1C26942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w:t>
            </w:r>
          </w:p>
        </w:tc>
        <w:tc>
          <w:tcPr>
            <w:tcW w:w="1138" w:type="dxa"/>
            <w:tcBorders>
              <w:top w:val="nil"/>
              <w:left w:val="nil"/>
              <w:bottom w:val="single" w:sz="8" w:space="0" w:color="auto"/>
              <w:right w:val="single" w:sz="8" w:space="0" w:color="auto"/>
            </w:tcBorders>
            <w:vAlign w:val="center"/>
          </w:tcPr>
          <w:p w14:paraId="0F0D4AA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1.3</w:t>
            </w:r>
          </w:p>
        </w:tc>
        <w:tc>
          <w:tcPr>
            <w:tcW w:w="1138" w:type="dxa"/>
            <w:tcBorders>
              <w:top w:val="nil"/>
              <w:left w:val="nil"/>
              <w:bottom w:val="single" w:sz="8" w:space="0" w:color="auto"/>
              <w:right w:val="single" w:sz="8" w:space="0" w:color="auto"/>
            </w:tcBorders>
            <w:vAlign w:val="center"/>
          </w:tcPr>
          <w:p w14:paraId="0BF4F12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1.2</w:t>
            </w:r>
          </w:p>
        </w:tc>
        <w:tc>
          <w:tcPr>
            <w:tcW w:w="1138" w:type="dxa"/>
            <w:tcBorders>
              <w:top w:val="nil"/>
              <w:left w:val="nil"/>
              <w:bottom w:val="single" w:sz="8" w:space="0" w:color="auto"/>
              <w:right w:val="single" w:sz="8" w:space="0" w:color="auto"/>
            </w:tcBorders>
            <w:vAlign w:val="center"/>
          </w:tcPr>
          <w:p w14:paraId="4ED3004D"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0FBF577D"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72C636F4"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BBCE01C"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Drove after having too much to drink</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07EE5A4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2.7</w:t>
            </w:r>
          </w:p>
        </w:tc>
        <w:tc>
          <w:tcPr>
            <w:tcW w:w="1138" w:type="dxa"/>
            <w:tcBorders>
              <w:top w:val="nil"/>
              <w:left w:val="nil"/>
              <w:bottom w:val="single" w:sz="8" w:space="0" w:color="auto"/>
              <w:right w:val="single" w:sz="8" w:space="0" w:color="auto"/>
            </w:tcBorders>
            <w:vAlign w:val="center"/>
          </w:tcPr>
          <w:p w14:paraId="5E093F6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2.2</w:t>
            </w:r>
          </w:p>
        </w:tc>
        <w:tc>
          <w:tcPr>
            <w:tcW w:w="1138" w:type="dxa"/>
            <w:tcBorders>
              <w:top w:val="nil"/>
              <w:left w:val="nil"/>
              <w:bottom w:val="single" w:sz="8" w:space="0" w:color="auto"/>
              <w:right w:val="single" w:sz="8" w:space="0" w:color="auto"/>
            </w:tcBorders>
            <w:vAlign w:val="center"/>
          </w:tcPr>
          <w:p w14:paraId="23D28A2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2.2</w:t>
            </w:r>
          </w:p>
        </w:tc>
        <w:tc>
          <w:tcPr>
            <w:tcW w:w="1138" w:type="dxa"/>
            <w:tcBorders>
              <w:top w:val="nil"/>
              <w:left w:val="nil"/>
              <w:bottom w:val="single" w:sz="8" w:space="0" w:color="auto"/>
              <w:right w:val="single" w:sz="8" w:space="0" w:color="auto"/>
            </w:tcBorders>
            <w:vAlign w:val="center"/>
          </w:tcPr>
          <w:p w14:paraId="5F0A6F9A"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2E684FB2"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4FA3267E"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9371FEF"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Any use in past 30 days (ages 18-20 only)</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12D0DFE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71.2</w:t>
            </w:r>
          </w:p>
        </w:tc>
        <w:tc>
          <w:tcPr>
            <w:tcW w:w="1138" w:type="dxa"/>
            <w:tcBorders>
              <w:top w:val="nil"/>
              <w:left w:val="nil"/>
              <w:bottom w:val="single" w:sz="8" w:space="0" w:color="auto"/>
              <w:right w:val="single" w:sz="8" w:space="0" w:color="auto"/>
            </w:tcBorders>
            <w:vAlign w:val="center"/>
          </w:tcPr>
          <w:p w14:paraId="72297C3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70.9</w:t>
            </w:r>
          </w:p>
        </w:tc>
        <w:tc>
          <w:tcPr>
            <w:tcW w:w="1138" w:type="dxa"/>
            <w:tcBorders>
              <w:top w:val="nil"/>
              <w:left w:val="nil"/>
              <w:bottom w:val="single" w:sz="8" w:space="0" w:color="auto"/>
              <w:right w:val="single" w:sz="8" w:space="0" w:color="auto"/>
            </w:tcBorders>
            <w:vAlign w:val="center"/>
          </w:tcPr>
          <w:p w14:paraId="3C8F8D7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72.8</w:t>
            </w:r>
          </w:p>
        </w:tc>
        <w:tc>
          <w:tcPr>
            <w:tcW w:w="1138" w:type="dxa"/>
            <w:tcBorders>
              <w:top w:val="nil"/>
              <w:left w:val="nil"/>
              <w:bottom w:val="single" w:sz="8" w:space="0" w:color="auto"/>
              <w:right w:val="single" w:sz="8" w:space="0" w:color="auto"/>
            </w:tcBorders>
            <w:vAlign w:val="center"/>
          </w:tcPr>
          <w:p w14:paraId="6A330AAF"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432DD076"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20EF4742" w14:textId="77777777" w:rsidTr="005A489D">
        <w:tc>
          <w:tcPr>
            <w:tcW w:w="494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10891A1"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Marijuana</w:t>
            </w:r>
          </w:p>
        </w:tc>
        <w:tc>
          <w:tcPr>
            <w:tcW w:w="1286"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0C7AFE0"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07B2C473"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7027195C"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2704E2DC"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017FDA88"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2B6F9EEA"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68D7D2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Any use in past 30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4D062B4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38.6</w:t>
            </w:r>
          </w:p>
        </w:tc>
        <w:tc>
          <w:tcPr>
            <w:tcW w:w="1138" w:type="dxa"/>
            <w:tcBorders>
              <w:top w:val="nil"/>
              <w:left w:val="nil"/>
              <w:bottom w:val="single" w:sz="8" w:space="0" w:color="auto"/>
              <w:right w:val="single" w:sz="8" w:space="0" w:color="auto"/>
            </w:tcBorders>
            <w:vAlign w:val="center"/>
          </w:tcPr>
          <w:p w14:paraId="00B6FB2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43.5</w:t>
            </w:r>
          </w:p>
        </w:tc>
        <w:tc>
          <w:tcPr>
            <w:tcW w:w="1138" w:type="dxa"/>
            <w:tcBorders>
              <w:top w:val="nil"/>
              <w:left w:val="nil"/>
              <w:bottom w:val="single" w:sz="8" w:space="0" w:color="auto"/>
              <w:right w:val="single" w:sz="8" w:space="0" w:color="auto"/>
            </w:tcBorders>
            <w:vAlign w:val="center"/>
          </w:tcPr>
          <w:p w14:paraId="06CECE4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45.3</w:t>
            </w:r>
          </w:p>
        </w:tc>
        <w:tc>
          <w:tcPr>
            <w:tcW w:w="1138" w:type="dxa"/>
            <w:tcBorders>
              <w:top w:val="nil"/>
              <w:left w:val="nil"/>
              <w:bottom w:val="single" w:sz="8" w:space="0" w:color="auto"/>
              <w:right w:val="single" w:sz="8" w:space="0" w:color="auto"/>
            </w:tcBorders>
            <w:vAlign w:val="center"/>
          </w:tcPr>
          <w:p w14:paraId="46CD61D3"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502EB8A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36D242DB"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303738"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Used marijuana 1-2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78C352B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22.4</w:t>
            </w:r>
          </w:p>
        </w:tc>
        <w:tc>
          <w:tcPr>
            <w:tcW w:w="1138" w:type="dxa"/>
            <w:tcBorders>
              <w:top w:val="nil"/>
              <w:left w:val="nil"/>
              <w:bottom w:val="single" w:sz="8" w:space="0" w:color="auto"/>
              <w:right w:val="single" w:sz="8" w:space="0" w:color="auto"/>
            </w:tcBorders>
            <w:vAlign w:val="center"/>
          </w:tcPr>
          <w:p w14:paraId="7849C5A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22.9</w:t>
            </w:r>
          </w:p>
        </w:tc>
        <w:tc>
          <w:tcPr>
            <w:tcW w:w="1138" w:type="dxa"/>
            <w:tcBorders>
              <w:top w:val="nil"/>
              <w:left w:val="nil"/>
              <w:bottom w:val="single" w:sz="8" w:space="0" w:color="auto"/>
              <w:right w:val="single" w:sz="8" w:space="0" w:color="auto"/>
            </w:tcBorders>
            <w:vAlign w:val="center"/>
          </w:tcPr>
          <w:p w14:paraId="4130329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26.8</w:t>
            </w:r>
          </w:p>
        </w:tc>
        <w:tc>
          <w:tcPr>
            <w:tcW w:w="1138" w:type="dxa"/>
            <w:tcBorders>
              <w:top w:val="nil"/>
              <w:left w:val="nil"/>
              <w:bottom w:val="single" w:sz="8" w:space="0" w:color="auto"/>
              <w:right w:val="single" w:sz="8" w:space="0" w:color="auto"/>
            </w:tcBorders>
            <w:vAlign w:val="center"/>
          </w:tcPr>
          <w:p w14:paraId="7110C69B"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2BA011A9"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01F51824"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B5BA9D2"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Used marijuana 3-5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468EA41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17.6</w:t>
            </w:r>
          </w:p>
        </w:tc>
        <w:tc>
          <w:tcPr>
            <w:tcW w:w="1138" w:type="dxa"/>
            <w:tcBorders>
              <w:top w:val="nil"/>
              <w:left w:val="nil"/>
              <w:bottom w:val="single" w:sz="8" w:space="0" w:color="auto"/>
              <w:right w:val="single" w:sz="8" w:space="0" w:color="auto"/>
            </w:tcBorders>
            <w:vAlign w:val="center"/>
          </w:tcPr>
          <w:p w14:paraId="693A1F8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18.8</w:t>
            </w:r>
          </w:p>
        </w:tc>
        <w:tc>
          <w:tcPr>
            <w:tcW w:w="1138" w:type="dxa"/>
            <w:tcBorders>
              <w:top w:val="nil"/>
              <w:left w:val="nil"/>
              <w:bottom w:val="single" w:sz="8" w:space="0" w:color="auto"/>
              <w:right w:val="single" w:sz="8" w:space="0" w:color="auto"/>
            </w:tcBorders>
            <w:vAlign w:val="center"/>
          </w:tcPr>
          <w:p w14:paraId="75D7A28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12.1</w:t>
            </w:r>
          </w:p>
        </w:tc>
        <w:tc>
          <w:tcPr>
            <w:tcW w:w="1138" w:type="dxa"/>
            <w:tcBorders>
              <w:top w:val="nil"/>
              <w:left w:val="nil"/>
              <w:bottom w:val="single" w:sz="8" w:space="0" w:color="auto"/>
              <w:right w:val="single" w:sz="8" w:space="0" w:color="auto"/>
            </w:tcBorders>
            <w:vAlign w:val="center"/>
          </w:tcPr>
          <w:p w14:paraId="6C8403B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nil"/>
              <w:left w:val="nil"/>
              <w:bottom w:val="single" w:sz="8" w:space="0" w:color="auto"/>
              <w:right w:val="single" w:sz="8" w:space="0" w:color="auto"/>
            </w:tcBorders>
            <w:vAlign w:val="center"/>
          </w:tcPr>
          <w:p w14:paraId="1F90681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65B234E7"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2ABC6E4"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Used marijuana 6-10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02F9D9F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11.8</w:t>
            </w:r>
          </w:p>
        </w:tc>
        <w:tc>
          <w:tcPr>
            <w:tcW w:w="1138" w:type="dxa"/>
            <w:tcBorders>
              <w:top w:val="nil"/>
              <w:left w:val="nil"/>
              <w:bottom w:val="single" w:sz="8" w:space="0" w:color="auto"/>
              <w:right w:val="single" w:sz="8" w:space="0" w:color="auto"/>
            </w:tcBorders>
            <w:vAlign w:val="center"/>
          </w:tcPr>
          <w:p w14:paraId="462ADD7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9.1</w:t>
            </w:r>
          </w:p>
        </w:tc>
        <w:tc>
          <w:tcPr>
            <w:tcW w:w="1138" w:type="dxa"/>
            <w:tcBorders>
              <w:top w:val="nil"/>
              <w:left w:val="nil"/>
              <w:bottom w:val="single" w:sz="8" w:space="0" w:color="auto"/>
              <w:right w:val="single" w:sz="8" w:space="0" w:color="auto"/>
            </w:tcBorders>
            <w:vAlign w:val="center"/>
          </w:tcPr>
          <w:p w14:paraId="757F4C8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10.8</w:t>
            </w:r>
          </w:p>
        </w:tc>
        <w:tc>
          <w:tcPr>
            <w:tcW w:w="1138" w:type="dxa"/>
            <w:tcBorders>
              <w:top w:val="nil"/>
              <w:left w:val="nil"/>
              <w:bottom w:val="single" w:sz="8" w:space="0" w:color="auto"/>
              <w:right w:val="single" w:sz="8" w:space="0" w:color="auto"/>
            </w:tcBorders>
            <w:vAlign w:val="center"/>
          </w:tcPr>
          <w:p w14:paraId="2FA74177"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3E874015"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481F1B1D"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0A4628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Used marijuana 11-19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3D63A78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11.0</w:t>
            </w:r>
          </w:p>
        </w:tc>
        <w:tc>
          <w:tcPr>
            <w:tcW w:w="1138" w:type="dxa"/>
            <w:tcBorders>
              <w:top w:val="nil"/>
              <w:left w:val="nil"/>
              <w:bottom w:val="single" w:sz="8" w:space="0" w:color="auto"/>
              <w:right w:val="single" w:sz="8" w:space="0" w:color="auto"/>
            </w:tcBorders>
            <w:vAlign w:val="center"/>
          </w:tcPr>
          <w:p w14:paraId="331E0C5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9.6</w:t>
            </w:r>
          </w:p>
        </w:tc>
        <w:tc>
          <w:tcPr>
            <w:tcW w:w="1138" w:type="dxa"/>
            <w:tcBorders>
              <w:top w:val="nil"/>
              <w:left w:val="nil"/>
              <w:bottom w:val="single" w:sz="8" w:space="0" w:color="auto"/>
              <w:right w:val="single" w:sz="8" w:space="0" w:color="auto"/>
            </w:tcBorders>
            <w:vAlign w:val="center"/>
          </w:tcPr>
          <w:p w14:paraId="22CCD41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13.8</w:t>
            </w:r>
          </w:p>
        </w:tc>
        <w:tc>
          <w:tcPr>
            <w:tcW w:w="1138" w:type="dxa"/>
            <w:tcBorders>
              <w:top w:val="nil"/>
              <w:left w:val="nil"/>
              <w:bottom w:val="single" w:sz="8" w:space="0" w:color="auto"/>
              <w:right w:val="single" w:sz="8" w:space="0" w:color="auto"/>
            </w:tcBorders>
            <w:vAlign w:val="center"/>
          </w:tcPr>
          <w:p w14:paraId="26F1C981"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24CC2E76"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0788E164"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C6014DA"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Used marijuana 20 or more days</w:t>
            </w:r>
          </w:p>
        </w:tc>
        <w:tc>
          <w:tcPr>
            <w:tcW w:w="1286" w:type="dxa"/>
            <w:tcBorders>
              <w:top w:val="nil"/>
              <w:left w:val="nil"/>
              <w:bottom w:val="single" w:sz="8" w:space="0" w:color="auto"/>
              <w:right w:val="single" w:sz="8" w:space="0" w:color="auto"/>
            </w:tcBorders>
            <w:tcMar>
              <w:top w:w="0" w:type="dxa"/>
              <w:left w:w="72" w:type="dxa"/>
              <w:bottom w:w="0" w:type="dxa"/>
              <w:right w:w="72" w:type="dxa"/>
            </w:tcMar>
            <w:vAlign w:val="center"/>
          </w:tcPr>
          <w:p w14:paraId="3D0CEFE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37.2</w:t>
            </w:r>
          </w:p>
        </w:tc>
        <w:tc>
          <w:tcPr>
            <w:tcW w:w="1138" w:type="dxa"/>
            <w:tcBorders>
              <w:top w:val="nil"/>
              <w:left w:val="nil"/>
              <w:bottom w:val="single" w:sz="8" w:space="0" w:color="auto"/>
              <w:right w:val="single" w:sz="8" w:space="0" w:color="auto"/>
            </w:tcBorders>
            <w:vAlign w:val="center"/>
          </w:tcPr>
          <w:p w14:paraId="345D0CF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39.7</w:t>
            </w:r>
          </w:p>
        </w:tc>
        <w:tc>
          <w:tcPr>
            <w:tcW w:w="1138" w:type="dxa"/>
            <w:tcBorders>
              <w:top w:val="nil"/>
              <w:left w:val="nil"/>
              <w:bottom w:val="single" w:sz="8" w:space="0" w:color="auto"/>
              <w:right w:val="single" w:sz="8" w:space="0" w:color="auto"/>
            </w:tcBorders>
            <w:vAlign w:val="center"/>
          </w:tcPr>
          <w:p w14:paraId="70C776E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36.5</w:t>
            </w:r>
          </w:p>
        </w:tc>
        <w:tc>
          <w:tcPr>
            <w:tcW w:w="1138" w:type="dxa"/>
            <w:tcBorders>
              <w:top w:val="nil"/>
              <w:left w:val="nil"/>
              <w:bottom w:val="single" w:sz="8" w:space="0" w:color="auto"/>
              <w:right w:val="single" w:sz="8" w:space="0" w:color="auto"/>
            </w:tcBorders>
            <w:vAlign w:val="center"/>
          </w:tcPr>
          <w:p w14:paraId="2F2A9DCB"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nil"/>
              <w:left w:val="nil"/>
              <w:bottom w:val="single" w:sz="8" w:space="0" w:color="auto"/>
              <w:right w:val="single" w:sz="8" w:space="0" w:color="auto"/>
            </w:tcBorders>
            <w:vAlign w:val="center"/>
          </w:tcPr>
          <w:p w14:paraId="10F44F0A"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4852238C" w14:textId="77777777" w:rsidTr="005A489D">
        <w:tc>
          <w:tcPr>
            <w:tcW w:w="494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93B79FE"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Methods of use in past 30 days</w:t>
            </w:r>
          </w:p>
        </w:tc>
        <w:tc>
          <w:tcPr>
            <w:tcW w:w="1286"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14:paraId="69C3D5BF"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18EBDD60"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2B986F50"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11F315D3"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3598F740"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71CDE30E"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22A8EC6"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Smoked it</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5B3FE67"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653358E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95.8</w:t>
            </w:r>
          </w:p>
        </w:tc>
        <w:tc>
          <w:tcPr>
            <w:tcW w:w="1138" w:type="dxa"/>
            <w:tcBorders>
              <w:top w:val="single" w:sz="8" w:space="0" w:color="auto"/>
              <w:left w:val="nil"/>
              <w:bottom w:val="single" w:sz="8" w:space="0" w:color="auto"/>
              <w:right w:val="single" w:sz="8" w:space="0" w:color="auto"/>
            </w:tcBorders>
            <w:vAlign w:val="center"/>
          </w:tcPr>
          <w:p w14:paraId="7DE7A66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93.1</w:t>
            </w:r>
          </w:p>
        </w:tc>
        <w:tc>
          <w:tcPr>
            <w:tcW w:w="1138" w:type="dxa"/>
            <w:tcBorders>
              <w:top w:val="single" w:sz="8" w:space="0" w:color="auto"/>
              <w:left w:val="nil"/>
              <w:bottom w:val="single" w:sz="8" w:space="0" w:color="auto"/>
              <w:right w:val="single" w:sz="8" w:space="0" w:color="auto"/>
            </w:tcBorders>
            <w:vAlign w:val="center"/>
          </w:tcPr>
          <w:p w14:paraId="3AE7DEF7"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6C6174E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5617B455"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28C9217"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Consumed it in food</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5CD3586"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0C8B463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24.7</w:t>
            </w:r>
          </w:p>
        </w:tc>
        <w:tc>
          <w:tcPr>
            <w:tcW w:w="1138" w:type="dxa"/>
            <w:tcBorders>
              <w:top w:val="single" w:sz="8" w:space="0" w:color="auto"/>
              <w:left w:val="nil"/>
              <w:bottom w:val="single" w:sz="8" w:space="0" w:color="auto"/>
              <w:right w:val="single" w:sz="8" w:space="0" w:color="auto"/>
            </w:tcBorders>
            <w:vAlign w:val="center"/>
          </w:tcPr>
          <w:p w14:paraId="5611E2C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34.3</w:t>
            </w:r>
          </w:p>
        </w:tc>
        <w:tc>
          <w:tcPr>
            <w:tcW w:w="1138" w:type="dxa"/>
            <w:tcBorders>
              <w:top w:val="single" w:sz="8" w:space="0" w:color="auto"/>
              <w:left w:val="nil"/>
              <w:bottom w:val="single" w:sz="8" w:space="0" w:color="auto"/>
              <w:right w:val="single" w:sz="8" w:space="0" w:color="auto"/>
            </w:tcBorders>
            <w:vAlign w:val="center"/>
          </w:tcPr>
          <w:p w14:paraId="0736DA7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5E67FB1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6673FC97"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66E161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Consumed it in a beverage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8516750"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55F5396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2.9</w:t>
            </w:r>
          </w:p>
        </w:tc>
        <w:tc>
          <w:tcPr>
            <w:tcW w:w="1138" w:type="dxa"/>
            <w:tcBorders>
              <w:top w:val="single" w:sz="8" w:space="0" w:color="auto"/>
              <w:left w:val="nil"/>
              <w:bottom w:val="single" w:sz="8" w:space="0" w:color="auto"/>
              <w:right w:val="single" w:sz="8" w:space="0" w:color="auto"/>
            </w:tcBorders>
            <w:vAlign w:val="center"/>
          </w:tcPr>
          <w:p w14:paraId="3BA93B3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3.3</w:t>
            </w:r>
          </w:p>
        </w:tc>
        <w:tc>
          <w:tcPr>
            <w:tcW w:w="1138" w:type="dxa"/>
            <w:tcBorders>
              <w:top w:val="single" w:sz="8" w:space="0" w:color="auto"/>
              <w:left w:val="nil"/>
              <w:bottom w:val="single" w:sz="8" w:space="0" w:color="auto"/>
              <w:right w:val="single" w:sz="8" w:space="0" w:color="auto"/>
            </w:tcBorders>
            <w:vAlign w:val="center"/>
          </w:tcPr>
          <w:p w14:paraId="66511899"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5029963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2A83E9E3"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AAE1370"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Inhaled it with a vaping device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32C565A"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66F98A0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26.0</w:t>
            </w:r>
          </w:p>
        </w:tc>
        <w:tc>
          <w:tcPr>
            <w:tcW w:w="1138" w:type="dxa"/>
            <w:tcBorders>
              <w:top w:val="single" w:sz="8" w:space="0" w:color="auto"/>
              <w:left w:val="nil"/>
              <w:bottom w:val="single" w:sz="8" w:space="0" w:color="auto"/>
              <w:right w:val="single" w:sz="8" w:space="0" w:color="auto"/>
            </w:tcBorders>
            <w:vAlign w:val="center"/>
          </w:tcPr>
          <w:p w14:paraId="0E31AF8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38.6</w:t>
            </w:r>
          </w:p>
        </w:tc>
        <w:tc>
          <w:tcPr>
            <w:tcW w:w="1138" w:type="dxa"/>
            <w:tcBorders>
              <w:top w:val="single" w:sz="8" w:space="0" w:color="auto"/>
              <w:left w:val="nil"/>
              <w:bottom w:val="single" w:sz="8" w:space="0" w:color="auto"/>
              <w:right w:val="single" w:sz="8" w:space="0" w:color="auto"/>
            </w:tcBorders>
            <w:vAlign w:val="center"/>
          </w:tcPr>
          <w:p w14:paraId="232868C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60474DE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50A7D7A0"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1B07CF0"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   Any other method</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AB5C401"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7A2D126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6.0</w:t>
            </w:r>
          </w:p>
        </w:tc>
        <w:tc>
          <w:tcPr>
            <w:tcW w:w="1138" w:type="dxa"/>
            <w:tcBorders>
              <w:top w:val="single" w:sz="8" w:space="0" w:color="auto"/>
              <w:left w:val="nil"/>
              <w:bottom w:val="single" w:sz="8" w:space="0" w:color="auto"/>
              <w:right w:val="single" w:sz="8" w:space="0" w:color="auto"/>
            </w:tcBorders>
            <w:vAlign w:val="center"/>
          </w:tcPr>
          <w:p w14:paraId="2E281AE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21.4</w:t>
            </w:r>
          </w:p>
        </w:tc>
        <w:tc>
          <w:tcPr>
            <w:tcW w:w="1138" w:type="dxa"/>
            <w:tcBorders>
              <w:top w:val="single" w:sz="8" w:space="0" w:color="auto"/>
              <w:left w:val="nil"/>
              <w:bottom w:val="single" w:sz="8" w:space="0" w:color="auto"/>
              <w:right w:val="single" w:sz="8" w:space="0" w:color="auto"/>
            </w:tcBorders>
            <w:vAlign w:val="center"/>
          </w:tcPr>
          <w:p w14:paraId="539C611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3145750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3D4CC541" w14:textId="77777777" w:rsidTr="005A489D">
        <w:tc>
          <w:tcPr>
            <w:tcW w:w="4942"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207EA8B" w14:textId="77777777" w:rsidR="005A489D" w:rsidRPr="005A489D" w:rsidRDefault="005A489D" w:rsidP="005A489D">
            <w:pPr>
              <w:tabs>
                <w:tab w:val="left" w:pos="182"/>
              </w:tabs>
              <w:spacing w:after="0" w:line="240" w:lineRule="auto"/>
              <w:rPr>
                <w:rFonts w:ascii="Arial" w:hAnsi="Arial" w:cs="Arial"/>
                <w:sz w:val="20"/>
                <w:szCs w:val="20"/>
              </w:rPr>
            </w:pPr>
            <w:r w:rsidRPr="005A489D">
              <w:rPr>
                <w:rFonts w:ascii="Arial" w:hAnsi="Arial" w:cs="Arial"/>
                <w:sz w:val="20"/>
                <w:szCs w:val="20"/>
              </w:rPr>
              <w:tab/>
              <w:t>Other methods reported:</w:t>
            </w:r>
          </w:p>
        </w:tc>
        <w:tc>
          <w:tcPr>
            <w:tcW w:w="1286"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4BDB309" w14:textId="77777777" w:rsidR="005A489D" w:rsidRPr="005A489D" w:rsidRDefault="005A489D" w:rsidP="005A489D">
            <w:pPr>
              <w:spacing w:after="0" w:line="240" w:lineRule="auto"/>
              <w:jc w:val="center"/>
              <w:rPr>
                <w:rFonts w:ascii="Arial" w:hAnsi="Arial" w:cs="Arial"/>
                <w:color w:val="000000"/>
                <w:sz w:val="20"/>
                <w:szCs w:val="20"/>
                <w:shd w:val="clear" w:color="auto" w:fill="FFFFFF"/>
              </w:rPr>
            </w:pPr>
          </w:p>
        </w:tc>
        <w:tc>
          <w:tcPr>
            <w:tcW w:w="1138" w:type="dxa"/>
            <w:tcBorders>
              <w:top w:val="single" w:sz="8" w:space="0" w:color="auto"/>
              <w:left w:val="nil"/>
              <w:bottom w:val="single" w:sz="8" w:space="0" w:color="auto"/>
              <w:right w:val="single" w:sz="8" w:space="0" w:color="auto"/>
            </w:tcBorders>
            <w:vAlign w:val="center"/>
          </w:tcPr>
          <w:p w14:paraId="4C8A2042" w14:textId="77777777" w:rsidR="005A489D" w:rsidRPr="005A489D" w:rsidRDefault="005A489D" w:rsidP="005A489D">
            <w:pPr>
              <w:spacing w:after="0" w:line="240" w:lineRule="auto"/>
              <w:jc w:val="center"/>
              <w:rPr>
                <w:rFonts w:ascii="Arial" w:hAnsi="Arial" w:cs="Arial"/>
                <w:color w:val="000000"/>
                <w:sz w:val="20"/>
                <w:szCs w:val="20"/>
                <w:shd w:val="clear" w:color="auto" w:fill="FFFFFF"/>
              </w:rPr>
            </w:pPr>
          </w:p>
        </w:tc>
        <w:tc>
          <w:tcPr>
            <w:tcW w:w="1138" w:type="dxa"/>
            <w:tcBorders>
              <w:top w:val="single" w:sz="8" w:space="0" w:color="auto"/>
              <w:left w:val="nil"/>
              <w:bottom w:val="single" w:sz="8" w:space="0" w:color="auto"/>
              <w:right w:val="single" w:sz="8" w:space="0" w:color="auto"/>
            </w:tcBorders>
            <w:vAlign w:val="center"/>
          </w:tcPr>
          <w:p w14:paraId="6A046275" w14:textId="77777777" w:rsidR="005A489D" w:rsidRPr="005A489D" w:rsidRDefault="005A489D" w:rsidP="005A489D">
            <w:pPr>
              <w:spacing w:after="0" w:line="240" w:lineRule="auto"/>
              <w:jc w:val="center"/>
              <w:rPr>
                <w:rFonts w:ascii="Arial" w:hAnsi="Arial" w:cs="Arial"/>
                <w:color w:val="000000"/>
                <w:sz w:val="20"/>
                <w:szCs w:val="20"/>
                <w:shd w:val="clear" w:color="auto" w:fill="FFFFFF"/>
              </w:rPr>
            </w:pPr>
          </w:p>
        </w:tc>
        <w:tc>
          <w:tcPr>
            <w:tcW w:w="1138" w:type="dxa"/>
            <w:tcBorders>
              <w:top w:val="single" w:sz="8" w:space="0" w:color="auto"/>
              <w:left w:val="nil"/>
              <w:bottom w:val="single" w:sz="8" w:space="0" w:color="auto"/>
              <w:right w:val="single" w:sz="8" w:space="0" w:color="auto"/>
            </w:tcBorders>
            <w:vAlign w:val="center"/>
          </w:tcPr>
          <w:p w14:paraId="45422494" w14:textId="77777777" w:rsidR="005A489D" w:rsidRPr="005A489D" w:rsidRDefault="005A489D" w:rsidP="005A489D">
            <w:pPr>
              <w:spacing w:after="0" w:line="240" w:lineRule="auto"/>
              <w:jc w:val="center"/>
              <w:rPr>
                <w:rFonts w:ascii="Arial" w:hAnsi="Arial" w:cs="Arial"/>
                <w:color w:val="000000"/>
                <w:sz w:val="20"/>
                <w:szCs w:val="20"/>
                <w:shd w:val="clear" w:color="auto" w:fill="FFFFFF"/>
              </w:rPr>
            </w:pPr>
          </w:p>
        </w:tc>
        <w:tc>
          <w:tcPr>
            <w:tcW w:w="1138" w:type="dxa"/>
            <w:tcBorders>
              <w:top w:val="single" w:sz="8" w:space="0" w:color="auto"/>
              <w:left w:val="nil"/>
              <w:bottom w:val="single" w:sz="8" w:space="0" w:color="auto"/>
              <w:right w:val="single" w:sz="8" w:space="0" w:color="auto"/>
            </w:tcBorders>
            <w:vAlign w:val="center"/>
          </w:tcPr>
          <w:p w14:paraId="15822832" w14:textId="77777777" w:rsidR="005A489D" w:rsidRPr="005A489D" w:rsidRDefault="005A489D" w:rsidP="005A489D">
            <w:pPr>
              <w:spacing w:after="0" w:line="240" w:lineRule="auto"/>
              <w:jc w:val="center"/>
              <w:rPr>
                <w:rFonts w:ascii="Arial" w:hAnsi="Arial" w:cs="Arial"/>
                <w:color w:val="000000"/>
                <w:sz w:val="20"/>
                <w:szCs w:val="20"/>
                <w:shd w:val="clear" w:color="auto" w:fill="FFFFFF"/>
              </w:rPr>
            </w:pPr>
          </w:p>
        </w:tc>
      </w:tr>
      <w:tr w:rsidR="005A489D" w:rsidRPr="005A489D" w14:paraId="170596D0"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5382634" w14:textId="77777777" w:rsidR="005A489D" w:rsidRPr="005A489D" w:rsidRDefault="005A489D" w:rsidP="005A489D">
            <w:pPr>
              <w:tabs>
                <w:tab w:val="left" w:pos="182"/>
              </w:tabs>
              <w:spacing w:after="0" w:line="240" w:lineRule="auto"/>
              <w:rPr>
                <w:rFonts w:ascii="Arial" w:hAnsi="Arial" w:cs="Arial"/>
                <w:sz w:val="20"/>
                <w:szCs w:val="20"/>
              </w:rPr>
            </w:pPr>
            <w:r w:rsidRPr="005A489D">
              <w:rPr>
                <w:rFonts w:ascii="Arial" w:hAnsi="Arial" w:cs="Arial"/>
                <w:sz w:val="20"/>
                <w:szCs w:val="20"/>
              </w:rPr>
              <w:tab/>
              <w:t>Dabbing rig</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61E7FB2"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2B158B3C"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748B3FC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15.5</w:t>
            </w:r>
          </w:p>
        </w:tc>
        <w:tc>
          <w:tcPr>
            <w:tcW w:w="1138" w:type="dxa"/>
            <w:tcBorders>
              <w:top w:val="single" w:sz="8" w:space="0" w:color="auto"/>
              <w:left w:val="nil"/>
              <w:bottom w:val="single" w:sz="8" w:space="0" w:color="auto"/>
              <w:right w:val="single" w:sz="8" w:space="0" w:color="auto"/>
            </w:tcBorders>
            <w:vAlign w:val="center"/>
          </w:tcPr>
          <w:p w14:paraId="1D1AC45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26EAC14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46FE679E"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C77711E" w14:textId="77777777" w:rsidR="005A489D" w:rsidRPr="005A489D" w:rsidRDefault="005A489D" w:rsidP="005A489D">
            <w:pPr>
              <w:tabs>
                <w:tab w:val="left" w:pos="182"/>
              </w:tabs>
              <w:spacing w:after="0" w:line="240" w:lineRule="auto"/>
              <w:rPr>
                <w:rFonts w:ascii="Arial" w:hAnsi="Arial" w:cs="Arial"/>
                <w:sz w:val="20"/>
                <w:szCs w:val="20"/>
              </w:rPr>
            </w:pPr>
            <w:r w:rsidRPr="005A489D">
              <w:rPr>
                <w:rFonts w:ascii="Arial" w:hAnsi="Arial" w:cs="Arial"/>
                <w:sz w:val="20"/>
                <w:szCs w:val="20"/>
              </w:rPr>
              <w:tab/>
              <w:t>Capsule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D3B77A6"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0D69D66D"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3053D32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1.3</w:t>
            </w:r>
          </w:p>
        </w:tc>
        <w:tc>
          <w:tcPr>
            <w:tcW w:w="1138" w:type="dxa"/>
            <w:tcBorders>
              <w:top w:val="single" w:sz="8" w:space="0" w:color="auto"/>
              <w:left w:val="nil"/>
              <w:bottom w:val="single" w:sz="8" w:space="0" w:color="auto"/>
              <w:right w:val="single" w:sz="8" w:space="0" w:color="auto"/>
            </w:tcBorders>
            <w:vAlign w:val="center"/>
          </w:tcPr>
          <w:p w14:paraId="1AD7C0C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620A7A3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12D33E62"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8D9EC9F" w14:textId="77777777" w:rsidR="005A489D" w:rsidRPr="005A489D" w:rsidRDefault="005A489D" w:rsidP="005A489D">
            <w:pPr>
              <w:tabs>
                <w:tab w:val="left" w:pos="182"/>
              </w:tabs>
              <w:spacing w:after="0" w:line="240" w:lineRule="auto"/>
              <w:rPr>
                <w:rFonts w:ascii="Arial" w:hAnsi="Arial" w:cs="Arial"/>
                <w:sz w:val="20"/>
                <w:szCs w:val="20"/>
              </w:rPr>
            </w:pPr>
            <w:r w:rsidRPr="005A489D">
              <w:rPr>
                <w:rFonts w:ascii="Arial" w:hAnsi="Arial" w:cs="Arial"/>
                <w:sz w:val="20"/>
                <w:szCs w:val="20"/>
              </w:rPr>
              <w:tab/>
              <w:t>Tincture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B574988"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6EACC1F7"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749A1F9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3.0</w:t>
            </w:r>
          </w:p>
        </w:tc>
        <w:tc>
          <w:tcPr>
            <w:tcW w:w="1138" w:type="dxa"/>
            <w:tcBorders>
              <w:top w:val="single" w:sz="8" w:space="0" w:color="auto"/>
              <w:left w:val="nil"/>
              <w:bottom w:val="single" w:sz="8" w:space="0" w:color="auto"/>
              <w:right w:val="single" w:sz="8" w:space="0" w:color="auto"/>
            </w:tcBorders>
            <w:vAlign w:val="center"/>
          </w:tcPr>
          <w:p w14:paraId="57BA84E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2989497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6059E63D"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D0CF045" w14:textId="77777777" w:rsidR="005A489D" w:rsidRPr="005A489D" w:rsidRDefault="005A489D" w:rsidP="005A489D">
            <w:pPr>
              <w:tabs>
                <w:tab w:val="left" w:pos="182"/>
              </w:tabs>
              <w:spacing w:after="0" w:line="240" w:lineRule="auto"/>
              <w:rPr>
                <w:rFonts w:ascii="Arial" w:hAnsi="Arial" w:cs="Arial"/>
                <w:sz w:val="20"/>
                <w:szCs w:val="20"/>
              </w:rPr>
            </w:pPr>
            <w:r w:rsidRPr="005A489D">
              <w:rPr>
                <w:rFonts w:ascii="Arial" w:hAnsi="Arial" w:cs="Arial"/>
                <w:sz w:val="20"/>
                <w:szCs w:val="20"/>
              </w:rPr>
              <w:tab/>
              <w:t>Ointment or balm</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46A6987"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015F0716"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359F7C7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6.0</w:t>
            </w:r>
          </w:p>
        </w:tc>
        <w:tc>
          <w:tcPr>
            <w:tcW w:w="1138" w:type="dxa"/>
            <w:tcBorders>
              <w:top w:val="single" w:sz="8" w:space="0" w:color="auto"/>
              <w:left w:val="nil"/>
              <w:bottom w:val="single" w:sz="8" w:space="0" w:color="auto"/>
              <w:right w:val="single" w:sz="8" w:space="0" w:color="auto"/>
            </w:tcBorders>
            <w:vAlign w:val="center"/>
          </w:tcPr>
          <w:p w14:paraId="4276677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536B8F0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37C650FA"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3E299EF" w14:textId="77777777" w:rsidR="005A489D" w:rsidRPr="005A489D" w:rsidRDefault="005A489D" w:rsidP="005A489D">
            <w:pPr>
              <w:tabs>
                <w:tab w:val="left" w:pos="182"/>
              </w:tabs>
              <w:spacing w:after="0" w:line="240" w:lineRule="auto"/>
              <w:rPr>
                <w:rFonts w:ascii="Arial" w:hAnsi="Arial" w:cs="Arial"/>
                <w:sz w:val="20"/>
                <w:szCs w:val="20"/>
              </w:rPr>
            </w:pPr>
            <w:r w:rsidRPr="005A489D">
              <w:rPr>
                <w:rFonts w:ascii="Arial" w:hAnsi="Arial" w:cs="Arial"/>
                <w:sz w:val="20"/>
                <w:szCs w:val="20"/>
              </w:rPr>
              <w:tab/>
              <w:t>Other</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738559E" w14:textId="77777777" w:rsidR="005A489D" w:rsidRPr="005A489D" w:rsidRDefault="005A489D" w:rsidP="005A489D">
            <w:pPr>
              <w:spacing w:after="0" w:line="259"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2739688A" w14:textId="77777777" w:rsidR="005A489D" w:rsidRPr="005A489D" w:rsidRDefault="005A489D" w:rsidP="005A489D">
            <w:pPr>
              <w:spacing w:after="0" w:line="259"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606C3D50"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color w:val="000000"/>
                <w:sz w:val="20"/>
                <w:szCs w:val="20"/>
              </w:rPr>
              <w:t>1.1</w:t>
            </w:r>
          </w:p>
        </w:tc>
        <w:tc>
          <w:tcPr>
            <w:tcW w:w="1138" w:type="dxa"/>
            <w:tcBorders>
              <w:top w:val="single" w:sz="8" w:space="0" w:color="auto"/>
              <w:left w:val="nil"/>
              <w:bottom w:val="single" w:sz="8" w:space="0" w:color="auto"/>
              <w:right w:val="single" w:sz="8" w:space="0" w:color="auto"/>
            </w:tcBorders>
            <w:vAlign w:val="center"/>
          </w:tcPr>
          <w:p w14:paraId="33791555"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47342D9A"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12DFE070" w14:textId="77777777" w:rsidTr="00183333">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E1D4D1A" w14:textId="77777777" w:rsidR="005A489D" w:rsidRPr="005A489D" w:rsidRDefault="005A489D" w:rsidP="005A489D">
            <w:pPr>
              <w:tabs>
                <w:tab w:val="left" w:pos="375"/>
              </w:tabs>
              <w:spacing w:after="0" w:line="240" w:lineRule="auto"/>
              <w:rPr>
                <w:rFonts w:ascii="Arial" w:hAnsi="Arial" w:cs="Arial"/>
                <w:sz w:val="20"/>
                <w:szCs w:val="20"/>
              </w:rPr>
            </w:pPr>
            <w:r w:rsidRPr="005A489D">
              <w:rPr>
                <w:rFonts w:ascii="Arial" w:hAnsi="Arial" w:cs="Arial"/>
                <w:sz w:val="20"/>
                <w:szCs w:val="20"/>
              </w:rPr>
              <w:t>Drove after using marijuana</w:t>
            </w:r>
          </w:p>
        </w:tc>
        <w:tc>
          <w:tcPr>
            <w:tcW w:w="1286"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523C6D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13.2</w:t>
            </w:r>
          </w:p>
        </w:tc>
        <w:tc>
          <w:tcPr>
            <w:tcW w:w="1138" w:type="dxa"/>
            <w:tcBorders>
              <w:top w:val="single" w:sz="8" w:space="0" w:color="auto"/>
              <w:left w:val="nil"/>
              <w:bottom w:val="single" w:sz="8" w:space="0" w:color="auto"/>
              <w:right w:val="single" w:sz="8" w:space="0" w:color="auto"/>
            </w:tcBorders>
            <w:vAlign w:val="center"/>
          </w:tcPr>
          <w:p w14:paraId="588F411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16.1</w:t>
            </w:r>
          </w:p>
        </w:tc>
        <w:tc>
          <w:tcPr>
            <w:tcW w:w="1138" w:type="dxa"/>
            <w:tcBorders>
              <w:top w:val="single" w:sz="8" w:space="0" w:color="auto"/>
              <w:left w:val="nil"/>
              <w:bottom w:val="single" w:sz="8" w:space="0" w:color="auto"/>
              <w:right w:val="single" w:sz="8" w:space="0" w:color="auto"/>
            </w:tcBorders>
            <w:vAlign w:val="center"/>
          </w:tcPr>
          <w:p w14:paraId="0AC161F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13.8</w:t>
            </w:r>
          </w:p>
        </w:tc>
        <w:tc>
          <w:tcPr>
            <w:tcW w:w="1138" w:type="dxa"/>
            <w:tcBorders>
              <w:top w:val="single" w:sz="8" w:space="0" w:color="auto"/>
              <w:left w:val="nil"/>
              <w:bottom w:val="single" w:sz="8" w:space="0" w:color="auto"/>
              <w:right w:val="single" w:sz="8" w:space="0" w:color="auto"/>
            </w:tcBorders>
            <w:vAlign w:val="center"/>
          </w:tcPr>
          <w:p w14:paraId="37D8A45D"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0D2656E2"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6E21DC64" w14:textId="77777777" w:rsidTr="005A489D">
        <w:tc>
          <w:tcPr>
            <w:tcW w:w="4942"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1B1F557" w14:textId="77777777" w:rsidR="005A489D" w:rsidRPr="005A489D" w:rsidRDefault="005A489D" w:rsidP="005A489D">
            <w:pPr>
              <w:tabs>
                <w:tab w:val="left" w:pos="375"/>
              </w:tabs>
              <w:spacing w:after="0" w:line="240" w:lineRule="auto"/>
              <w:rPr>
                <w:rFonts w:ascii="Arial" w:hAnsi="Arial" w:cs="Arial"/>
                <w:b/>
                <w:sz w:val="20"/>
                <w:szCs w:val="20"/>
              </w:rPr>
            </w:pPr>
            <w:r w:rsidRPr="005A489D">
              <w:rPr>
                <w:rFonts w:ascii="Arial" w:hAnsi="Arial" w:cs="Arial"/>
                <w:b/>
                <w:sz w:val="20"/>
                <w:szCs w:val="20"/>
              </w:rPr>
              <w:t>Tobacco and/or Vaping Devices</w:t>
            </w:r>
          </w:p>
        </w:tc>
        <w:tc>
          <w:tcPr>
            <w:tcW w:w="1286"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31DDD7B"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7BC6671C"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056E9C8E"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7F789EF7"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DEEAF6"/>
            <w:vAlign w:val="center"/>
          </w:tcPr>
          <w:p w14:paraId="51777073"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1F1B03CE" w14:textId="77777777" w:rsidTr="005A489D">
        <w:tc>
          <w:tcPr>
            <w:tcW w:w="4942" w:type="dxa"/>
            <w:tcBorders>
              <w:top w:val="nil"/>
              <w:left w:val="single" w:sz="8" w:space="0" w:color="auto"/>
              <w:bottom w:val="single" w:sz="8" w:space="0" w:color="auto"/>
              <w:right w:val="single" w:sz="8" w:space="0" w:color="auto"/>
            </w:tcBorders>
            <w:shd w:val="clear" w:color="auto" w:fill="FFFFFF"/>
            <w:tcMar>
              <w:top w:w="0" w:type="dxa"/>
              <w:left w:w="72" w:type="dxa"/>
              <w:bottom w:w="0" w:type="dxa"/>
              <w:right w:w="72" w:type="dxa"/>
            </w:tcMar>
            <w:vAlign w:val="bottom"/>
          </w:tcPr>
          <w:p w14:paraId="2410E8C2" w14:textId="77777777" w:rsidR="005A489D" w:rsidRPr="005A489D" w:rsidRDefault="005A489D" w:rsidP="005A489D">
            <w:pPr>
              <w:tabs>
                <w:tab w:val="left" w:pos="375"/>
              </w:tabs>
              <w:spacing w:after="0" w:line="240" w:lineRule="auto"/>
              <w:rPr>
                <w:rFonts w:ascii="Arial" w:hAnsi="Arial" w:cs="Arial"/>
                <w:sz w:val="20"/>
                <w:szCs w:val="20"/>
              </w:rPr>
            </w:pPr>
            <w:r w:rsidRPr="005A489D">
              <w:rPr>
                <w:rFonts w:ascii="Arial" w:hAnsi="Arial" w:cs="Arial"/>
                <w:sz w:val="20"/>
                <w:szCs w:val="20"/>
              </w:rPr>
              <w:t>Used any tobacco or nicotine delivery products in past 30 days</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7BE1AD7"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13188512"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FFFFFF"/>
            <w:vAlign w:val="center"/>
          </w:tcPr>
          <w:p w14:paraId="2EB5CAA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36.6</w:t>
            </w:r>
          </w:p>
        </w:tc>
        <w:tc>
          <w:tcPr>
            <w:tcW w:w="1138" w:type="dxa"/>
            <w:tcBorders>
              <w:top w:val="single" w:sz="8" w:space="0" w:color="auto"/>
              <w:left w:val="nil"/>
              <w:bottom w:val="single" w:sz="8" w:space="0" w:color="auto"/>
              <w:right w:val="single" w:sz="8" w:space="0" w:color="auto"/>
            </w:tcBorders>
            <w:shd w:val="clear" w:color="auto" w:fill="FFFFFF"/>
            <w:vAlign w:val="center"/>
          </w:tcPr>
          <w:p w14:paraId="0F2C043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shd w:val="clear" w:color="auto" w:fill="FFFFFF"/>
            <w:vAlign w:val="center"/>
          </w:tcPr>
          <w:p w14:paraId="26AB925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26D13F17"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6DBFA3" w14:textId="77777777" w:rsidR="005A489D" w:rsidRPr="005A489D" w:rsidRDefault="005A489D" w:rsidP="005A489D">
            <w:pPr>
              <w:tabs>
                <w:tab w:val="left" w:pos="375"/>
              </w:tabs>
              <w:spacing w:after="0" w:line="240" w:lineRule="auto"/>
              <w:rPr>
                <w:rFonts w:ascii="Arial" w:hAnsi="Arial" w:cs="Arial"/>
                <w:sz w:val="20"/>
                <w:szCs w:val="20"/>
              </w:rPr>
            </w:pPr>
            <w:r w:rsidRPr="005A489D">
              <w:rPr>
                <w:rFonts w:ascii="Arial" w:hAnsi="Arial" w:cs="Arial"/>
                <w:sz w:val="20"/>
                <w:szCs w:val="20"/>
              </w:rPr>
              <w:t xml:space="preserve">Used cigarettes in past 30 days </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F5DCD33"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1C95D01B"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3A5D669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16.4</w:t>
            </w:r>
          </w:p>
        </w:tc>
        <w:tc>
          <w:tcPr>
            <w:tcW w:w="1138" w:type="dxa"/>
            <w:tcBorders>
              <w:top w:val="single" w:sz="8" w:space="0" w:color="auto"/>
              <w:left w:val="nil"/>
              <w:bottom w:val="single" w:sz="8" w:space="0" w:color="auto"/>
              <w:right w:val="single" w:sz="8" w:space="0" w:color="auto"/>
            </w:tcBorders>
            <w:vAlign w:val="center"/>
          </w:tcPr>
          <w:p w14:paraId="2C356CF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18A2563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40E9FB6E"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46E0C0E" w14:textId="77777777" w:rsidR="005A489D" w:rsidRPr="005A489D" w:rsidRDefault="005A489D" w:rsidP="005A489D">
            <w:pPr>
              <w:tabs>
                <w:tab w:val="left" w:pos="375"/>
              </w:tabs>
              <w:spacing w:after="0" w:line="240" w:lineRule="auto"/>
              <w:rPr>
                <w:rFonts w:ascii="Arial" w:hAnsi="Arial" w:cs="Arial"/>
                <w:sz w:val="20"/>
                <w:szCs w:val="20"/>
              </w:rPr>
            </w:pPr>
            <w:r w:rsidRPr="005A489D">
              <w:rPr>
                <w:rFonts w:ascii="Arial" w:hAnsi="Arial" w:cs="Arial"/>
                <w:sz w:val="20"/>
                <w:szCs w:val="20"/>
              </w:rPr>
              <w:t>Used cigarillos in past 30 days</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CD13F7D"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127D866A"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749A487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4.2</w:t>
            </w:r>
          </w:p>
        </w:tc>
        <w:tc>
          <w:tcPr>
            <w:tcW w:w="1138" w:type="dxa"/>
            <w:tcBorders>
              <w:top w:val="single" w:sz="8" w:space="0" w:color="auto"/>
              <w:left w:val="nil"/>
              <w:bottom w:val="single" w:sz="8" w:space="0" w:color="auto"/>
              <w:right w:val="single" w:sz="8" w:space="0" w:color="auto"/>
            </w:tcBorders>
            <w:vAlign w:val="center"/>
          </w:tcPr>
          <w:p w14:paraId="5DDB647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44A9CB5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5D60DCF1"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B5F815A" w14:textId="77777777" w:rsidR="005A489D" w:rsidRPr="005A489D" w:rsidRDefault="005A489D" w:rsidP="005A489D">
            <w:pPr>
              <w:tabs>
                <w:tab w:val="left" w:pos="375"/>
              </w:tabs>
              <w:spacing w:after="0" w:line="240" w:lineRule="auto"/>
              <w:rPr>
                <w:rFonts w:ascii="Arial" w:hAnsi="Arial" w:cs="Arial"/>
                <w:sz w:val="20"/>
                <w:szCs w:val="20"/>
              </w:rPr>
            </w:pPr>
            <w:r w:rsidRPr="005A489D">
              <w:rPr>
                <w:rFonts w:ascii="Arial" w:hAnsi="Arial" w:cs="Arial"/>
                <w:sz w:val="20"/>
                <w:szCs w:val="20"/>
              </w:rPr>
              <w:t>Used chewing tobacco, snuff, dip, or snus in past 30 days</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9F24418"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6E2B23DC"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080B924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3.7</w:t>
            </w:r>
          </w:p>
        </w:tc>
        <w:tc>
          <w:tcPr>
            <w:tcW w:w="1138" w:type="dxa"/>
            <w:tcBorders>
              <w:top w:val="single" w:sz="8" w:space="0" w:color="auto"/>
              <w:left w:val="nil"/>
              <w:bottom w:val="single" w:sz="8" w:space="0" w:color="auto"/>
              <w:right w:val="single" w:sz="8" w:space="0" w:color="auto"/>
            </w:tcBorders>
            <w:vAlign w:val="center"/>
          </w:tcPr>
          <w:p w14:paraId="3EF7823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384C2CD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6F283C8C"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808E32A" w14:textId="77777777" w:rsidR="005A489D" w:rsidRPr="005A489D" w:rsidRDefault="005A489D" w:rsidP="005A489D">
            <w:pPr>
              <w:tabs>
                <w:tab w:val="left" w:pos="375"/>
              </w:tabs>
              <w:spacing w:after="0" w:line="240" w:lineRule="auto"/>
              <w:rPr>
                <w:rFonts w:ascii="Arial" w:hAnsi="Arial" w:cs="Arial"/>
                <w:sz w:val="20"/>
                <w:szCs w:val="20"/>
              </w:rPr>
            </w:pPr>
            <w:r w:rsidRPr="005A489D">
              <w:rPr>
                <w:rFonts w:ascii="Arial" w:hAnsi="Arial" w:cs="Arial"/>
                <w:sz w:val="20"/>
                <w:szCs w:val="20"/>
              </w:rPr>
              <w:t>Used e-cigarettes or other vaping devices in past 30 days</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7FFA564"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6578ACB7"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6186DBF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26.2</w:t>
            </w:r>
          </w:p>
        </w:tc>
        <w:tc>
          <w:tcPr>
            <w:tcW w:w="1138" w:type="dxa"/>
            <w:tcBorders>
              <w:top w:val="single" w:sz="8" w:space="0" w:color="auto"/>
              <w:left w:val="nil"/>
              <w:bottom w:val="single" w:sz="8" w:space="0" w:color="auto"/>
              <w:right w:val="single" w:sz="8" w:space="0" w:color="auto"/>
            </w:tcBorders>
            <w:vAlign w:val="center"/>
          </w:tcPr>
          <w:p w14:paraId="0DB0A93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4D591FD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73AFB6CA" w14:textId="77777777" w:rsidTr="005A489D">
        <w:tc>
          <w:tcPr>
            <w:tcW w:w="494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5A7A9D6" w14:textId="77777777" w:rsidR="005A489D" w:rsidRPr="005A489D" w:rsidRDefault="005A489D" w:rsidP="005A489D">
            <w:pPr>
              <w:tabs>
                <w:tab w:val="left" w:pos="195"/>
              </w:tabs>
              <w:spacing w:after="0" w:line="240" w:lineRule="auto"/>
              <w:rPr>
                <w:rFonts w:ascii="Arial" w:hAnsi="Arial" w:cs="Arial"/>
                <w:sz w:val="20"/>
                <w:szCs w:val="20"/>
              </w:rPr>
            </w:pPr>
            <w:r w:rsidRPr="005A489D">
              <w:rPr>
                <w:rFonts w:ascii="Arial" w:hAnsi="Arial" w:cs="Arial"/>
                <w:sz w:val="20"/>
                <w:szCs w:val="20"/>
              </w:rPr>
              <w:tab/>
              <w:t>Vaping device was used to deliver nicotine</w:t>
            </w:r>
          </w:p>
        </w:tc>
        <w:tc>
          <w:tcPr>
            <w:tcW w:w="1286"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C2B74FF"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shd w:val="clear" w:color="auto" w:fill="808080"/>
            <w:vAlign w:val="center"/>
          </w:tcPr>
          <w:p w14:paraId="6A343705" w14:textId="77777777" w:rsidR="005A489D" w:rsidRPr="005A489D" w:rsidRDefault="005A489D" w:rsidP="005A489D">
            <w:pPr>
              <w:spacing w:after="0" w:line="240" w:lineRule="auto"/>
              <w:jc w:val="center"/>
              <w:rPr>
                <w:rFonts w:ascii="Arial" w:hAnsi="Arial" w:cs="Arial"/>
                <w:color w:val="000000"/>
                <w:sz w:val="20"/>
                <w:szCs w:val="20"/>
              </w:rPr>
            </w:pPr>
          </w:p>
        </w:tc>
        <w:tc>
          <w:tcPr>
            <w:tcW w:w="1138" w:type="dxa"/>
            <w:tcBorders>
              <w:top w:val="single" w:sz="8" w:space="0" w:color="auto"/>
              <w:left w:val="nil"/>
              <w:bottom w:val="single" w:sz="8" w:space="0" w:color="auto"/>
              <w:right w:val="single" w:sz="8" w:space="0" w:color="auto"/>
            </w:tcBorders>
            <w:vAlign w:val="center"/>
          </w:tcPr>
          <w:p w14:paraId="702FB99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91.6</w:t>
            </w:r>
          </w:p>
        </w:tc>
        <w:tc>
          <w:tcPr>
            <w:tcW w:w="1138" w:type="dxa"/>
            <w:tcBorders>
              <w:top w:val="single" w:sz="8" w:space="0" w:color="auto"/>
              <w:left w:val="nil"/>
              <w:bottom w:val="single" w:sz="8" w:space="0" w:color="auto"/>
              <w:right w:val="single" w:sz="8" w:space="0" w:color="auto"/>
            </w:tcBorders>
            <w:vAlign w:val="center"/>
          </w:tcPr>
          <w:p w14:paraId="71EFE2F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38" w:type="dxa"/>
            <w:tcBorders>
              <w:top w:val="single" w:sz="8" w:space="0" w:color="auto"/>
              <w:left w:val="nil"/>
              <w:bottom w:val="single" w:sz="8" w:space="0" w:color="auto"/>
              <w:right w:val="single" w:sz="8" w:space="0" w:color="auto"/>
            </w:tcBorders>
            <w:vAlign w:val="center"/>
          </w:tcPr>
          <w:p w14:paraId="1AE238F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bl>
    <w:p w14:paraId="37044E88" w14:textId="77777777" w:rsidR="005A489D" w:rsidRPr="005A489D" w:rsidRDefault="005A489D" w:rsidP="005A489D">
      <w:pPr>
        <w:spacing w:after="160" w:line="259" w:lineRule="auto"/>
      </w:pPr>
      <w:r w:rsidRPr="005A489D">
        <w:br w:type="page"/>
      </w:r>
    </w:p>
    <w:tbl>
      <w:tblPr>
        <w:tblW w:w="10820" w:type="dxa"/>
        <w:tblCellMar>
          <w:top w:w="7" w:type="dxa"/>
          <w:left w:w="0" w:type="dxa"/>
          <w:bottom w:w="7" w:type="dxa"/>
          <w:right w:w="0" w:type="dxa"/>
        </w:tblCellMar>
        <w:tblLook w:val="04A0" w:firstRow="1" w:lastRow="0" w:firstColumn="1" w:lastColumn="0" w:noHBand="0" w:noVBand="1"/>
      </w:tblPr>
      <w:tblGrid>
        <w:gridCol w:w="4925"/>
        <w:gridCol w:w="1205"/>
        <w:gridCol w:w="1222"/>
        <w:gridCol w:w="1169"/>
        <w:gridCol w:w="1099"/>
        <w:gridCol w:w="1200"/>
      </w:tblGrid>
      <w:tr w:rsidR="005A489D" w:rsidRPr="005A489D" w14:paraId="317B2856" w14:textId="77777777" w:rsidTr="005A489D">
        <w:trPr>
          <w:cantSplit/>
          <w:tblHeader/>
        </w:trPr>
        <w:tc>
          <w:tcPr>
            <w:tcW w:w="4925"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3B4587A8" w14:textId="77777777" w:rsidR="005A489D" w:rsidRPr="005A489D" w:rsidRDefault="005A489D" w:rsidP="005A489D">
            <w:pPr>
              <w:spacing w:after="0" w:line="240" w:lineRule="auto"/>
              <w:rPr>
                <w:rFonts w:ascii="Arial" w:hAnsi="Arial" w:cs="Arial"/>
                <w:b/>
                <w:sz w:val="20"/>
                <w:szCs w:val="20"/>
              </w:rPr>
            </w:pPr>
          </w:p>
        </w:tc>
        <w:tc>
          <w:tcPr>
            <w:tcW w:w="5895" w:type="dxa"/>
            <w:gridSpan w:val="5"/>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7572001C" w14:textId="77777777" w:rsidR="005A489D" w:rsidRPr="005A489D" w:rsidRDefault="005A489D" w:rsidP="005A489D">
            <w:pPr>
              <w:spacing w:after="0" w:line="240" w:lineRule="auto"/>
              <w:jc w:val="center"/>
              <w:rPr>
                <w:sz w:val="20"/>
                <w:szCs w:val="20"/>
              </w:rPr>
            </w:pPr>
            <w:r w:rsidRPr="005A489D">
              <w:rPr>
                <w:rFonts w:ascii="Arial" w:hAnsi="Arial" w:cs="Arial"/>
                <w:b/>
                <w:sz w:val="20"/>
                <w:szCs w:val="20"/>
              </w:rPr>
              <w:t>Vermont</w:t>
            </w:r>
          </w:p>
        </w:tc>
      </w:tr>
      <w:tr w:rsidR="005A489D" w:rsidRPr="005A489D" w14:paraId="589EFAEA" w14:textId="77777777" w:rsidTr="005A489D">
        <w:trPr>
          <w:cantSplit/>
          <w:tblHeader/>
        </w:trPr>
        <w:tc>
          <w:tcPr>
            <w:tcW w:w="4925"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5CC72FF3"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Substance category and specific behavior:</w:t>
            </w:r>
          </w:p>
        </w:tc>
        <w:tc>
          <w:tcPr>
            <w:tcW w:w="1205"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60876CC5" w14:textId="77777777" w:rsidR="005A489D" w:rsidRPr="005A489D" w:rsidRDefault="005A489D" w:rsidP="005A489D">
            <w:pPr>
              <w:spacing w:after="0" w:line="240" w:lineRule="auto"/>
              <w:jc w:val="center"/>
              <w:rPr>
                <w:sz w:val="20"/>
                <w:szCs w:val="20"/>
              </w:rPr>
            </w:pPr>
            <w:r w:rsidRPr="005A489D">
              <w:rPr>
                <w:rFonts w:ascii="Arial" w:hAnsi="Arial" w:cs="Arial"/>
                <w:sz w:val="20"/>
                <w:szCs w:val="20"/>
              </w:rPr>
              <w:t>2014 (n=977)</w:t>
            </w:r>
          </w:p>
        </w:tc>
        <w:tc>
          <w:tcPr>
            <w:tcW w:w="1222" w:type="dxa"/>
            <w:tcBorders>
              <w:top w:val="single" w:sz="8" w:space="0" w:color="auto"/>
              <w:left w:val="nil"/>
              <w:bottom w:val="single" w:sz="8" w:space="0" w:color="auto"/>
              <w:right w:val="single" w:sz="8" w:space="0" w:color="auto"/>
            </w:tcBorders>
            <w:shd w:val="clear" w:color="auto" w:fill="FBE4D5"/>
            <w:vAlign w:val="center"/>
          </w:tcPr>
          <w:p w14:paraId="4664A632"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 xml:space="preserve">2016 </w:t>
            </w:r>
          </w:p>
          <w:p w14:paraId="1E48A3D5" w14:textId="77777777" w:rsidR="005A489D" w:rsidRPr="005A489D" w:rsidRDefault="005A489D" w:rsidP="005A489D">
            <w:pPr>
              <w:spacing w:after="0" w:line="240" w:lineRule="auto"/>
              <w:jc w:val="center"/>
              <w:rPr>
                <w:sz w:val="20"/>
                <w:szCs w:val="20"/>
              </w:rPr>
            </w:pPr>
            <w:r w:rsidRPr="005A489D">
              <w:rPr>
                <w:rFonts w:ascii="Arial" w:hAnsi="Arial" w:cs="Arial"/>
                <w:sz w:val="20"/>
                <w:szCs w:val="20"/>
              </w:rPr>
              <w:t>(n=966)</w:t>
            </w:r>
          </w:p>
        </w:tc>
        <w:tc>
          <w:tcPr>
            <w:tcW w:w="1169" w:type="dxa"/>
            <w:tcBorders>
              <w:top w:val="single" w:sz="8" w:space="0" w:color="auto"/>
              <w:left w:val="nil"/>
              <w:bottom w:val="single" w:sz="8" w:space="0" w:color="auto"/>
              <w:right w:val="single" w:sz="8" w:space="0" w:color="auto"/>
            </w:tcBorders>
            <w:shd w:val="clear" w:color="auto" w:fill="FBE4D5"/>
            <w:vAlign w:val="center"/>
          </w:tcPr>
          <w:p w14:paraId="63C1E9C9" w14:textId="77777777" w:rsidR="005A489D" w:rsidRPr="005A489D" w:rsidRDefault="005A489D" w:rsidP="005A489D">
            <w:pPr>
              <w:spacing w:after="0" w:line="240" w:lineRule="auto"/>
              <w:jc w:val="center"/>
              <w:rPr>
                <w:sz w:val="20"/>
                <w:szCs w:val="20"/>
              </w:rPr>
            </w:pPr>
            <w:r w:rsidRPr="005A489D">
              <w:rPr>
                <w:rFonts w:ascii="Arial" w:hAnsi="Arial" w:cs="Arial"/>
                <w:sz w:val="20"/>
                <w:szCs w:val="20"/>
              </w:rPr>
              <w:t>2018 (n=816)</w:t>
            </w:r>
          </w:p>
        </w:tc>
        <w:tc>
          <w:tcPr>
            <w:tcW w:w="1099" w:type="dxa"/>
            <w:tcBorders>
              <w:top w:val="single" w:sz="8" w:space="0" w:color="auto"/>
              <w:left w:val="nil"/>
              <w:bottom w:val="single" w:sz="8" w:space="0" w:color="auto"/>
              <w:right w:val="single" w:sz="8" w:space="0" w:color="auto"/>
            </w:tcBorders>
            <w:shd w:val="clear" w:color="auto" w:fill="FBE4D5"/>
            <w:vAlign w:val="center"/>
          </w:tcPr>
          <w:p w14:paraId="2132A1D5"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Comparison</w:t>
            </w:r>
          </w:p>
          <w:p w14:paraId="2E772BBE"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(2016 to</w:t>
            </w:r>
          </w:p>
          <w:p w14:paraId="2CD5D6D1" w14:textId="77777777" w:rsidR="005A489D" w:rsidRPr="005A489D" w:rsidRDefault="005A489D" w:rsidP="005A489D">
            <w:pPr>
              <w:spacing w:after="0" w:line="240" w:lineRule="auto"/>
              <w:jc w:val="center"/>
              <w:rPr>
                <w:sz w:val="20"/>
                <w:szCs w:val="20"/>
              </w:rPr>
            </w:pPr>
            <w:r w:rsidRPr="005A489D">
              <w:rPr>
                <w:rFonts w:ascii="Arial" w:hAnsi="Arial" w:cs="Arial"/>
                <w:sz w:val="20"/>
                <w:szCs w:val="20"/>
              </w:rPr>
              <w:t>2018)</w:t>
            </w:r>
            <w:r w:rsidRPr="005A489D">
              <w:rPr>
                <w:rFonts w:ascii="Arial" w:hAnsi="Arial" w:cs="Arial"/>
                <w:sz w:val="20"/>
                <w:szCs w:val="20"/>
                <w:vertAlign w:val="superscript"/>
              </w:rPr>
              <w:t>1</w:t>
            </w:r>
          </w:p>
        </w:tc>
        <w:tc>
          <w:tcPr>
            <w:tcW w:w="1200" w:type="dxa"/>
            <w:tcBorders>
              <w:top w:val="single" w:sz="8" w:space="0" w:color="auto"/>
              <w:left w:val="nil"/>
              <w:bottom w:val="single" w:sz="8" w:space="0" w:color="auto"/>
              <w:right w:val="single" w:sz="8" w:space="0" w:color="auto"/>
            </w:tcBorders>
            <w:shd w:val="clear" w:color="auto" w:fill="FBE4D5"/>
            <w:vAlign w:val="center"/>
          </w:tcPr>
          <w:p w14:paraId="229ECBA5"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Comparison</w:t>
            </w:r>
          </w:p>
          <w:p w14:paraId="40F749DD"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(2014 to</w:t>
            </w:r>
          </w:p>
          <w:p w14:paraId="69D983B7" w14:textId="77777777" w:rsidR="005A489D" w:rsidRPr="005A489D" w:rsidRDefault="005A489D" w:rsidP="005A489D">
            <w:pPr>
              <w:spacing w:after="0" w:line="240" w:lineRule="auto"/>
              <w:jc w:val="center"/>
              <w:rPr>
                <w:sz w:val="20"/>
                <w:szCs w:val="20"/>
              </w:rPr>
            </w:pPr>
            <w:r w:rsidRPr="005A489D">
              <w:rPr>
                <w:rFonts w:ascii="Arial" w:hAnsi="Arial" w:cs="Arial"/>
                <w:sz w:val="20"/>
                <w:szCs w:val="20"/>
              </w:rPr>
              <w:t>2018)</w:t>
            </w:r>
            <w:r w:rsidRPr="005A489D">
              <w:rPr>
                <w:rFonts w:ascii="Arial" w:hAnsi="Arial" w:cs="Arial"/>
                <w:sz w:val="20"/>
                <w:szCs w:val="20"/>
                <w:vertAlign w:val="superscript"/>
              </w:rPr>
              <w:t>1</w:t>
            </w:r>
          </w:p>
        </w:tc>
      </w:tr>
      <w:tr w:rsidR="005A489D" w:rsidRPr="005A489D" w14:paraId="417473C2" w14:textId="77777777" w:rsidTr="005A489D">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60CD160"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Prescription Drugs</w:t>
            </w:r>
          </w:p>
        </w:tc>
        <w:tc>
          <w:tcPr>
            <w:tcW w:w="120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4C93F12" w14:textId="77777777" w:rsidR="005A489D" w:rsidRPr="005A489D" w:rsidRDefault="005A489D" w:rsidP="005A489D">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shd w:val="clear" w:color="auto" w:fill="DEEAF6"/>
            <w:vAlign w:val="center"/>
          </w:tcPr>
          <w:p w14:paraId="07855E4C" w14:textId="77777777" w:rsidR="005A489D" w:rsidRPr="005A489D" w:rsidRDefault="005A489D" w:rsidP="005A489D">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shd w:val="clear" w:color="auto" w:fill="DEEAF6"/>
            <w:vAlign w:val="center"/>
          </w:tcPr>
          <w:p w14:paraId="227F4B66" w14:textId="77777777" w:rsidR="005A489D" w:rsidRPr="005A489D" w:rsidRDefault="005A489D" w:rsidP="005A489D">
            <w:pPr>
              <w:spacing w:after="0" w:line="240" w:lineRule="auto"/>
              <w:jc w:val="center"/>
              <w:rPr>
                <w:rFonts w:ascii="Arial" w:hAnsi="Arial" w:cs="Arial"/>
                <w:color w:val="000000"/>
                <w:sz w:val="20"/>
                <w:szCs w:val="20"/>
              </w:rPr>
            </w:pPr>
          </w:p>
        </w:tc>
        <w:tc>
          <w:tcPr>
            <w:tcW w:w="1099" w:type="dxa"/>
            <w:tcBorders>
              <w:top w:val="single" w:sz="8" w:space="0" w:color="auto"/>
              <w:left w:val="nil"/>
              <w:bottom w:val="single" w:sz="8" w:space="0" w:color="auto"/>
              <w:right w:val="single" w:sz="8" w:space="0" w:color="auto"/>
            </w:tcBorders>
            <w:shd w:val="clear" w:color="auto" w:fill="DEEAF6"/>
            <w:vAlign w:val="center"/>
          </w:tcPr>
          <w:p w14:paraId="087C4DF7"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shd w:val="clear" w:color="auto" w:fill="DEEAF6"/>
            <w:vAlign w:val="center"/>
          </w:tcPr>
          <w:p w14:paraId="23C7C244"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082EA309" w14:textId="77777777" w:rsidTr="005A489D">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B89B723"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drugs that had not been prescribed</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D439580" w14:textId="77777777" w:rsidR="005A489D" w:rsidRPr="005A489D" w:rsidRDefault="005A489D" w:rsidP="005A489D">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vAlign w:val="center"/>
          </w:tcPr>
          <w:p w14:paraId="04CB3CE6" w14:textId="77777777" w:rsidR="005A489D" w:rsidRPr="005A489D" w:rsidRDefault="005A489D" w:rsidP="005A489D">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vAlign w:val="center"/>
          </w:tcPr>
          <w:p w14:paraId="03EBFE87" w14:textId="77777777" w:rsidR="005A489D" w:rsidRPr="005A489D" w:rsidRDefault="005A489D" w:rsidP="005A489D">
            <w:pPr>
              <w:spacing w:after="0" w:line="240" w:lineRule="auto"/>
              <w:jc w:val="center"/>
              <w:rPr>
                <w:rFonts w:ascii="Arial" w:hAnsi="Arial" w:cs="Arial"/>
                <w:color w:val="000000"/>
                <w:sz w:val="20"/>
                <w:szCs w:val="20"/>
              </w:rPr>
            </w:pPr>
          </w:p>
        </w:tc>
        <w:tc>
          <w:tcPr>
            <w:tcW w:w="1099" w:type="dxa"/>
            <w:tcBorders>
              <w:top w:val="single" w:sz="8" w:space="0" w:color="auto"/>
              <w:left w:val="nil"/>
              <w:bottom w:val="single" w:sz="8" w:space="0" w:color="auto"/>
              <w:right w:val="single" w:sz="8" w:space="0" w:color="auto"/>
            </w:tcBorders>
            <w:vAlign w:val="center"/>
          </w:tcPr>
          <w:p w14:paraId="0F9032A6"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29F3C739"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253F70DE"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0315522"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pain relievers w/o R</w:t>
            </w:r>
            <w:r w:rsidRPr="005A489D">
              <w:rPr>
                <w:rFonts w:ascii="Arial" w:hAnsi="Arial" w:cs="Arial"/>
                <w:sz w:val="20"/>
                <w:szCs w:val="20"/>
                <w:vertAlign w:val="subscript"/>
              </w:rPr>
              <w:t xml:space="preserve">x </w:t>
            </w:r>
            <w:r w:rsidRPr="005A489D">
              <w:rPr>
                <w:rFonts w:ascii="Arial" w:hAnsi="Arial" w:cs="Arial"/>
                <w:sz w:val="20"/>
                <w:szCs w:val="20"/>
              </w:rPr>
              <w:t>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F9BAA0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4.5</w:t>
            </w:r>
          </w:p>
        </w:tc>
        <w:tc>
          <w:tcPr>
            <w:tcW w:w="1222" w:type="dxa"/>
            <w:tcBorders>
              <w:top w:val="single" w:sz="8" w:space="0" w:color="auto"/>
              <w:left w:val="nil"/>
              <w:bottom w:val="single" w:sz="8" w:space="0" w:color="auto"/>
              <w:right w:val="single" w:sz="8" w:space="0" w:color="auto"/>
            </w:tcBorders>
            <w:vAlign w:val="center"/>
          </w:tcPr>
          <w:p w14:paraId="11D7B77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w:t>
            </w:r>
          </w:p>
        </w:tc>
        <w:tc>
          <w:tcPr>
            <w:tcW w:w="1169" w:type="dxa"/>
            <w:tcBorders>
              <w:top w:val="single" w:sz="8" w:space="0" w:color="auto"/>
              <w:left w:val="nil"/>
              <w:bottom w:val="single" w:sz="8" w:space="0" w:color="auto"/>
              <w:right w:val="single" w:sz="8" w:space="0" w:color="auto"/>
            </w:tcBorders>
            <w:vAlign w:val="center"/>
          </w:tcPr>
          <w:p w14:paraId="1BA683D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1.5</w:t>
            </w:r>
          </w:p>
        </w:tc>
        <w:tc>
          <w:tcPr>
            <w:tcW w:w="1099" w:type="dxa"/>
            <w:tcBorders>
              <w:top w:val="single" w:sz="8" w:space="0" w:color="auto"/>
              <w:left w:val="nil"/>
              <w:bottom w:val="single" w:sz="8" w:space="0" w:color="auto"/>
              <w:right w:val="single" w:sz="8" w:space="0" w:color="auto"/>
            </w:tcBorders>
            <w:vAlign w:val="center"/>
          </w:tcPr>
          <w:p w14:paraId="5E1C6B47"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034C680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11EF0443"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DD9C175"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sedatives w/o R</w:t>
            </w:r>
            <w:r w:rsidRPr="005A489D">
              <w:rPr>
                <w:rFonts w:ascii="Arial" w:hAnsi="Arial" w:cs="Arial"/>
                <w:sz w:val="20"/>
                <w:szCs w:val="20"/>
                <w:vertAlign w:val="subscript"/>
              </w:rPr>
              <w:t xml:space="preserve">x </w:t>
            </w:r>
            <w:r w:rsidRPr="005A489D">
              <w:rPr>
                <w:rFonts w:ascii="Arial" w:hAnsi="Arial" w:cs="Arial"/>
                <w:sz w:val="20"/>
                <w:szCs w:val="20"/>
              </w:rPr>
              <w:t>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5DF509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3.9</w:t>
            </w:r>
          </w:p>
        </w:tc>
        <w:tc>
          <w:tcPr>
            <w:tcW w:w="1222" w:type="dxa"/>
            <w:tcBorders>
              <w:top w:val="single" w:sz="8" w:space="0" w:color="auto"/>
              <w:left w:val="nil"/>
              <w:bottom w:val="single" w:sz="8" w:space="0" w:color="auto"/>
              <w:right w:val="single" w:sz="8" w:space="0" w:color="auto"/>
            </w:tcBorders>
            <w:vAlign w:val="center"/>
          </w:tcPr>
          <w:p w14:paraId="1323755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6.4</w:t>
            </w:r>
          </w:p>
        </w:tc>
        <w:tc>
          <w:tcPr>
            <w:tcW w:w="1169" w:type="dxa"/>
            <w:tcBorders>
              <w:top w:val="single" w:sz="8" w:space="0" w:color="auto"/>
              <w:left w:val="nil"/>
              <w:bottom w:val="single" w:sz="8" w:space="0" w:color="auto"/>
              <w:right w:val="single" w:sz="8" w:space="0" w:color="auto"/>
            </w:tcBorders>
            <w:vAlign w:val="center"/>
          </w:tcPr>
          <w:p w14:paraId="5259655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4.7</w:t>
            </w:r>
          </w:p>
        </w:tc>
        <w:tc>
          <w:tcPr>
            <w:tcW w:w="1099" w:type="dxa"/>
            <w:tcBorders>
              <w:top w:val="single" w:sz="8" w:space="0" w:color="auto"/>
              <w:left w:val="nil"/>
              <w:bottom w:val="single" w:sz="8" w:space="0" w:color="auto"/>
              <w:right w:val="single" w:sz="8" w:space="0" w:color="auto"/>
            </w:tcBorders>
            <w:vAlign w:val="center"/>
          </w:tcPr>
          <w:p w14:paraId="4A91B989"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53878B12"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75BDDFAB"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9834633"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stimulants w/o R</w:t>
            </w:r>
            <w:r w:rsidRPr="005A489D">
              <w:rPr>
                <w:rFonts w:ascii="Arial" w:hAnsi="Arial" w:cs="Arial"/>
                <w:sz w:val="20"/>
                <w:szCs w:val="20"/>
                <w:vertAlign w:val="subscript"/>
              </w:rPr>
              <w:t xml:space="preserve">x </w:t>
            </w:r>
            <w:r w:rsidRPr="005A489D">
              <w:rPr>
                <w:rFonts w:ascii="Arial" w:hAnsi="Arial" w:cs="Arial"/>
                <w:sz w:val="20"/>
                <w:szCs w:val="20"/>
              </w:rPr>
              <w:t>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C28CD6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13.1</w:t>
            </w:r>
          </w:p>
        </w:tc>
        <w:tc>
          <w:tcPr>
            <w:tcW w:w="1222" w:type="dxa"/>
            <w:tcBorders>
              <w:top w:val="single" w:sz="8" w:space="0" w:color="auto"/>
              <w:left w:val="nil"/>
              <w:bottom w:val="single" w:sz="8" w:space="0" w:color="auto"/>
              <w:right w:val="single" w:sz="8" w:space="0" w:color="auto"/>
            </w:tcBorders>
            <w:vAlign w:val="center"/>
          </w:tcPr>
          <w:p w14:paraId="245D793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14.8</w:t>
            </w:r>
          </w:p>
        </w:tc>
        <w:tc>
          <w:tcPr>
            <w:tcW w:w="1169" w:type="dxa"/>
            <w:tcBorders>
              <w:top w:val="single" w:sz="8" w:space="0" w:color="auto"/>
              <w:left w:val="nil"/>
              <w:bottom w:val="single" w:sz="8" w:space="0" w:color="auto"/>
              <w:right w:val="single" w:sz="8" w:space="0" w:color="auto"/>
            </w:tcBorders>
            <w:vAlign w:val="center"/>
          </w:tcPr>
          <w:p w14:paraId="3100B3D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14.5</w:t>
            </w:r>
          </w:p>
        </w:tc>
        <w:tc>
          <w:tcPr>
            <w:tcW w:w="1099" w:type="dxa"/>
            <w:tcBorders>
              <w:top w:val="single" w:sz="8" w:space="0" w:color="auto"/>
              <w:left w:val="nil"/>
              <w:bottom w:val="single" w:sz="8" w:space="0" w:color="auto"/>
              <w:right w:val="single" w:sz="8" w:space="0" w:color="auto"/>
            </w:tcBorders>
            <w:vAlign w:val="center"/>
          </w:tcPr>
          <w:p w14:paraId="02FFE5B3"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2E1BA60C"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70E28FFB" w14:textId="77777777" w:rsidTr="005A489D">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03A94A4"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drugs at higher dosages or for different purposes than prescribed</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2651240" w14:textId="77777777" w:rsidR="005A489D" w:rsidRPr="005A489D" w:rsidRDefault="005A489D" w:rsidP="005A489D">
            <w:pPr>
              <w:spacing w:after="0" w:line="240" w:lineRule="auto"/>
              <w:jc w:val="center"/>
              <w:rPr>
                <w:rFonts w:ascii="Arial" w:hAnsi="Arial" w:cs="Arial"/>
                <w:sz w:val="20"/>
                <w:szCs w:val="20"/>
              </w:rPr>
            </w:pPr>
          </w:p>
        </w:tc>
        <w:tc>
          <w:tcPr>
            <w:tcW w:w="1222" w:type="dxa"/>
            <w:tcBorders>
              <w:top w:val="single" w:sz="8" w:space="0" w:color="auto"/>
              <w:left w:val="nil"/>
              <w:bottom w:val="single" w:sz="8" w:space="0" w:color="auto"/>
              <w:right w:val="single" w:sz="8" w:space="0" w:color="auto"/>
            </w:tcBorders>
            <w:vAlign w:val="center"/>
          </w:tcPr>
          <w:p w14:paraId="6A79DD57" w14:textId="77777777" w:rsidR="005A489D" w:rsidRPr="005A489D" w:rsidRDefault="005A489D" w:rsidP="005A489D">
            <w:pPr>
              <w:spacing w:after="0" w:line="240" w:lineRule="auto"/>
              <w:jc w:val="center"/>
              <w:rPr>
                <w:rFonts w:ascii="Arial" w:hAnsi="Arial" w:cs="Arial"/>
                <w:sz w:val="20"/>
                <w:szCs w:val="20"/>
              </w:rPr>
            </w:pPr>
          </w:p>
        </w:tc>
        <w:tc>
          <w:tcPr>
            <w:tcW w:w="1169" w:type="dxa"/>
            <w:tcBorders>
              <w:top w:val="single" w:sz="8" w:space="0" w:color="auto"/>
              <w:left w:val="nil"/>
              <w:bottom w:val="single" w:sz="8" w:space="0" w:color="auto"/>
              <w:right w:val="single" w:sz="8" w:space="0" w:color="auto"/>
            </w:tcBorders>
            <w:vAlign w:val="center"/>
          </w:tcPr>
          <w:p w14:paraId="602D465E" w14:textId="77777777" w:rsidR="005A489D" w:rsidRPr="005A489D" w:rsidRDefault="005A489D" w:rsidP="005A489D">
            <w:pPr>
              <w:spacing w:after="0" w:line="240" w:lineRule="auto"/>
              <w:jc w:val="center"/>
              <w:rPr>
                <w:rFonts w:ascii="Arial" w:hAnsi="Arial" w:cs="Arial"/>
                <w:sz w:val="20"/>
                <w:szCs w:val="20"/>
              </w:rPr>
            </w:pPr>
          </w:p>
        </w:tc>
        <w:tc>
          <w:tcPr>
            <w:tcW w:w="1099" w:type="dxa"/>
            <w:tcBorders>
              <w:top w:val="single" w:sz="8" w:space="0" w:color="auto"/>
              <w:left w:val="nil"/>
              <w:bottom w:val="single" w:sz="8" w:space="0" w:color="auto"/>
              <w:right w:val="single" w:sz="8" w:space="0" w:color="auto"/>
            </w:tcBorders>
            <w:vAlign w:val="center"/>
          </w:tcPr>
          <w:p w14:paraId="43F17657" w14:textId="77777777" w:rsidR="005A489D" w:rsidRPr="005A489D" w:rsidRDefault="005A489D" w:rsidP="005A489D">
            <w:pPr>
              <w:spacing w:after="0" w:line="240" w:lineRule="auto"/>
              <w:jc w:val="center"/>
              <w:rPr>
                <w:rFonts w:ascii="Arial" w:hAnsi="Arial" w:cs="Arial"/>
                <w:sz w:val="20"/>
                <w:szCs w:val="20"/>
              </w:rPr>
            </w:pPr>
          </w:p>
        </w:tc>
        <w:tc>
          <w:tcPr>
            <w:tcW w:w="1200" w:type="dxa"/>
            <w:tcBorders>
              <w:top w:val="single" w:sz="8" w:space="0" w:color="auto"/>
              <w:left w:val="nil"/>
              <w:bottom w:val="single" w:sz="8" w:space="0" w:color="auto"/>
              <w:right w:val="single" w:sz="8" w:space="0" w:color="auto"/>
            </w:tcBorders>
            <w:vAlign w:val="center"/>
          </w:tcPr>
          <w:p w14:paraId="2155BA8E" w14:textId="77777777" w:rsidR="005A489D" w:rsidRPr="005A489D" w:rsidRDefault="005A489D" w:rsidP="005A489D">
            <w:pPr>
              <w:spacing w:after="0" w:line="240" w:lineRule="auto"/>
              <w:jc w:val="center"/>
              <w:rPr>
                <w:rFonts w:ascii="Arial" w:hAnsi="Arial" w:cs="Arial"/>
                <w:sz w:val="20"/>
                <w:szCs w:val="20"/>
              </w:rPr>
            </w:pPr>
          </w:p>
        </w:tc>
      </w:tr>
      <w:tr w:rsidR="005A489D" w:rsidRPr="005A489D" w14:paraId="55D74AA0"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EBA8B7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prescribed pain relievers at higher dosage or for different reason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584404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3.1</w:t>
            </w:r>
          </w:p>
        </w:tc>
        <w:tc>
          <w:tcPr>
            <w:tcW w:w="1222" w:type="dxa"/>
            <w:tcBorders>
              <w:top w:val="single" w:sz="8" w:space="0" w:color="auto"/>
              <w:left w:val="nil"/>
              <w:bottom w:val="single" w:sz="8" w:space="0" w:color="auto"/>
              <w:right w:val="single" w:sz="8" w:space="0" w:color="auto"/>
            </w:tcBorders>
            <w:vAlign w:val="center"/>
          </w:tcPr>
          <w:p w14:paraId="0DA194B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2.2</w:t>
            </w:r>
          </w:p>
        </w:tc>
        <w:tc>
          <w:tcPr>
            <w:tcW w:w="1169" w:type="dxa"/>
            <w:tcBorders>
              <w:top w:val="single" w:sz="8" w:space="0" w:color="auto"/>
              <w:left w:val="nil"/>
              <w:bottom w:val="single" w:sz="8" w:space="0" w:color="auto"/>
              <w:right w:val="single" w:sz="8" w:space="0" w:color="auto"/>
            </w:tcBorders>
            <w:vAlign w:val="center"/>
          </w:tcPr>
          <w:p w14:paraId="0AD2220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1.8</w:t>
            </w:r>
          </w:p>
        </w:tc>
        <w:tc>
          <w:tcPr>
            <w:tcW w:w="1099" w:type="dxa"/>
            <w:tcBorders>
              <w:top w:val="single" w:sz="8" w:space="0" w:color="auto"/>
              <w:left w:val="nil"/>
              <w:bottom w:val="single" w:sz="8" w:space="0" w:color="auto"/>
              <w:right w:val="single" w:sz="8" w:space="0" w:color="auto"/>
            </w:tcBorders>
            <w:vAlign w:val="center"/>
          </w:tcPr>
          <w:p w14:paraId="3A70CE5F"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14A9EC34"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1E774787"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F56BDC2"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prescribed sedatives at higher dosage or for different reason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DBA88F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0.7</w:t>
            </w:r>
          </w:p>
        </w:tc>
        <w:tc>
          <w:tcPr>
            <w:tcW w:w="1222" w:type="dxa"/>
            <w:tcBorders>
              <w:top w:val="single" w:sz="8" w:space="0" w:color="auto"/>
              <w:left w:val="nil"/>
              <w:bottom w:val="single" w:sz="8" w:space="0" w:color="auto"/>
              <w:right w:val="single" w:sz="8" w:space="0" w:color="auto"/>
            </w:tcBorders>
            <w:vAlign w:val="center"/>
          </w:tcPr>
          <w:p w14:paraId="7824CB6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w:t>
            </w:r>
          </w:p>
        </w:tc>
        <w:tc>
          <w:tcPr>
            <w:tcW w:w="1169" w:type="dxa"/>
            <w:tcBorders>
              <w:top w:val="single" w:sz="8" w:space="0" w:color="auto"/>
              <w:left w:val="nil"/>
              <w:bottom w:val="single" w:sz="8" w:space="0" w:color="auto"/>
              <w:right w:val="single" w:sz="8" w:space="0" w:color="auto"/>
            </w:tcBorders>
            <w:vAlign w:val="center"/>
          </w:tcPr>
          <w:p w14:paraId="369D569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0.8</w:t>
            </w:r>
          </w:p>
        </w:tc>
        <w:tc>
          <w:tcPr>
            <w:tcW w:w="1099" w:type="dxa"/>
            <w:tcBorders>
              <w:top w:val="single" w:sz="8" w:space="0" w:color="auto"/>
              <w:left w:val="nil"/>
              <w:bottom w:val="single" w:sz="8" w:space="0" w:color="auto"/>
              <w:right w:val="single" w:sz="8" w:space="0" w:color="auto"/>
            </w:tcBorders>
            <w:vAlign w:val="center"/>
          </w:tcPr>
          <w:p w14:paraId="4D0F9CAC"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6AFA46B4"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539619D0"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60FFBB5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prescribed stimulants at higher dosage or for different reason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DC1F1E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3.4</w:t>
            </w:r>
          </w:p>
        </w:tc>
        <w:tc>
          <w:tcPr>
            <w:tcW w:w="1222" w:type="dxa"/>
            <w:tcBorders>
              <w:top w:val="single" w:sz="8" w:space="0" w:color="auto"/>
              <w:left w:val="nil"/>
              <w:bottom w:val="single" w:sz="8" w:space="0" w:color="auto"/>
              <w:right w:val="single" w:sz="8" w:space="0" w:color="auto"/>
            </w:tcBorders>
            <w:vAlign w:val="center"/>
          </w:tcPr>
          <w:p w14:paraId="246954A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4.3</w:t>
            </w:r>
          </w:p>
        </w:tc>
        <w:tc>
          <w:tcPr>
            <w:tcW w:w="1169" w:type="dxa"/>
            <w:tcBorders>
              <w:top w:val="single" w:sz="8" w:space="0" w:color="auto"/>
              <w:left w:val="nil"/>
              <w:bottom w:val="single" w:sz="8" w:space="0" w:color="auto"/>
              <w:right w:val="single" w:sz="8" w:space="0" w:color="auto"/>
            </w:tcBorders>
            <w:vAlign w:val="center"/>
          </w:tcPr>
          <w:p w14:paraId="77E2481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w:t>
            </w:r>
          </w:p>
        </w:tc>
        <w:tc>
          <w:tcPr>
            <w:tcW w:w="1099" w:type="dxa"/>
            <w:tcBorders>
              <w:top w:val="single" w:sz="8" w:space="0" w:color="auto"/>
              <w:left w:val="nil"/>
              <w:bottom w:val="single" w:sz="8" w:space="0" w:color="auto"/>
              <w:right w:val="single" w:sz="8" w:space="0" w:color="auto"/>
            </w:tcBorders>
            <w:vAlign w:val="center"/>
          </w:tcPr>
          <w:p w14:paraId="3EF3782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1D54A6F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16BD8B64" w14:textId="77777777" w:rsidTr="005A489D">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069105D"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drugs that had not been prescribed, or used at higher dosages or for different purposes than prescribed (i.e., misuse)</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9A5846C" w14:textId="77777777" w:rsidR="005A489D" w:rsidRPr="005A489D" w:rsidRDefault="005A489D" w:rsidP="005A489D">
            <w:pPr>
              <w:spacing w:after="0" w:line="240" w:lineRule="auto"/>
              <w:jc w:val="center"/>
              <w:rPr>
                <w:rFonts w:ascii="Arial" w:hAnsi="Arial" w:cs="Arial"/>
                <w:sz w:val="20"/>
                <w:szCs w:val="20"/>
              </w:rPr>
            </w:pPr>
          </w:p>
        </w:tc>
        <w:tc>
          <w:tcPr>
            <w:tcW w:w="1222" w:type="dxa"/>
            <w:tcBorders>
              <w:top w:val="single" w:sz="8" w:space="0" w:color="auto"/>
              <w:left w:val="nil"/>
              <w:bottom w:val="single" w:sz="8" w:space="0" w:color="auto"/>
              <w:right w:val="single" w:sz="8" w:space="0" w:color="auto"/>
            </w:tcBorders>
            <w:vAlign w:val="center"/>
          </w:tcPr>
          <w:p w14:paraId="7DD5E565" w14:textId="77777777" w:rsidR="005A489D" w:rsidRPr="005A489D" w:rsidRDefault="005A489D" w:rsidP="005A489D">
            <w:pPr>
              <w:spacing w:after="0" w:line="240" w:lineRule="auto"/>
              <w:jc w:val="center"/>
              <w:rPr>
                <w:rFonts w:ascii="Arial" w:hAnsi="Arial" w:cs="Arial"/>
                <w:sz w:val="20"/>
                <w:szCs w:val="20"/>
              </w:rPr>
            </w:pPr>
          </w:p>
        </w:tc>
        <w:tc>
          <w:tcPr>
            <w:tcW w:w="1169" w:type="dxa"/>
            <w:tcBorders>
              <w:top w:val="single" w:sz="8" w:space="0" w:color="auto"/>
              <w:left w:val="nil"/>
              <w:bottom w:val="single" w:sz="8" w:space="0" w:color="auto"/>
              <w:right w:val="single" w:sz="8" w:space="0" w:color="auto"/>
            </w:tcBorders>
            <w:vAlign w:val="center"/>
          </w:tcPr>
          <w:p w14:paraId="11CE3C72" w14:textId="77777777" w:rsidR="005A489D" w:rsidRPr="005A489D" w:rsidRDefault="005A489D" w:rsidP="005A489D">
            <w:pPr>
              <w:spacing w:after="0" w:line="240" w:lineRule="auto"/>
              <w:jc w:val="center"/>
              <w:rPr>
                <w:rFonts w:ascii="Arial" w:hAnsi="Arial" w:cs="Arial"/>
                <w:sz w:val="20"/>
                <w:szCs w:val="20"/>
              </w:rPr>
            </w:pPr>
          </w:p>
        </w:tc>
        <w:tc>
          <w:tcPr>
            <w:tcW w:w="1099" w:type="dxa"/>
            <w:tcBorders>
              <w:top w:val="single" w:sz="8" w:space="0" w:color="auto"/>
              <w:left w:val="nil"/>
              <w:bottom w:val="single" w:sz="8" w:space="0" w:color="auto"/>
              <w:right w:val="single" w:sz="8" w:space="0" w:color="auto"/>
            </w:tcBorders>
            <w:vAlign w:val="center"/>
          </w:tcPr>
          <w:p w14:paraId="2FF1927E" w14:textId="77777777" w:rsidR="005A489D" w:rsidRPr="005A489D" w:rsidRDefault="005A489D" w:rsidP="005A489D">
            <w:pPr>
              <w:spacing w:after="0" w:line="240" w:lineRule="auto"/>
              <w:jc w:val="center"/>
              <w:rPr>
                <w:rFonts w:ascii="Arial" w:hAnsi="Arial" w:cs="Arial"/>
                <w:sz w:val="20"/>
                <w:szCs w:val="20"/>
              </w:rPr>
            </w:pPr>
          </w:p>
        </w:tc>
        <w:tc>
          <w:tcPr>
            <w:tcW w:w="1200" w:type="dxa"/>
            <w:tcBorders>
              <w:top w:val="single" w:sz="8" w:space="0" w:color="auto"/>
              <w:left w:val="nil"/>
              <w:bottom w:val="single" w:sz="8" w:space="0" w:color="auto"/>
              <w:right w:val="single" w:sz="8" w:space="0" w:color="auto"/>
            </w:tcBorders>
            <w:vAlign w:val="center"/>
          </w:tcPr>
          <w:p w14:paraId="618DC4A3" w14:textId="77777777" w:rsidR="005A489D" w:rsidRPr="005A489D" w:rsidRDefault="005A489D" w:rsidP="005A489D">
            <w:pPr>
              <w:spacing w:after="0" w:line="240" w:lineRule="auto"/>
              <w:jc w:val="center"/>
              <w:rPr>
                <w:rFonts w:ascii="Arial" w:hAnsi="Arial" w:cs="Arial"/>
                <w:sz w:val="20"/>
                <w:szCs w:val="20"/>
              </w:rPr>
            </w:pPr>
          </w:p>
        </w:tc>
      </w:tr>
      <w:tr w:rsidR="005A489D" w:rsidRPr="005A489D" w14:paraId="1B0E7FFC"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0993D92"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Any misuse of any R</w:t>
            </w:r>
            <w:r w:rsidRPr="005A489D">
              <w:rPr>
                <w:rFonts w:ascii="Arial" w:hAnsi="Arial" w:cs="Arial"/>
                <w:sz w:val="20"/>
                <w:szCs w:val="20"/>
                <w:vertAlign w:val="subscript"/>
              </w:rPr>
              <w:t xml:space="preserve">x </w:t>
            </w:r>
            <w:r w:rsidRPr="005A489D">
              <w:rPr>
                <w:rFonts w:ascii="Arial" w:hAnsi="Arial" w:cs="Arial"/>
                <w:sz w:val="20"/>
                <w:szCs w:val="20"/>
              </w:rPr>
              <w:t>drug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1DBAD09"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color w:val="000000"/>
                <w:sz w:val="20"/>
                <w:szCs w:val="20"/>
              </w:rPr>
              <w:t>18.7</w:t>
            </w:r>
          </w:p>
        </w:tc>
        <w:tc>
          <w:tcPr>
            <w:tcW w:w="1222" w:type="dxa"/>
            <w:tcBorders>
              <w:top w:val="single" w:sz="8" w:space="0" w:color="auto"/>
              <w:left w:val="nil"/>
              <w:bottom w:val="single" w:sz="8" w:space="0" w:color="auto"/>
              <w:right w:val="single" w:sz="8" w:space="0" w:color="auto"/>
            </w:tcBorders>
            <w:vAlign w:val="center"/>
          </w:tcPr>
          <w:p w14:paraId="3389DF14"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color w:val="000000"/>
                <w:sz w:val="20"/>
                <w:szCs w:val="20"/>
              </w:rPr>
              <w:t>22.4</w:t>
            </w:r>
          </w:p>
        </w:tc>
        <w:tc>
          <w:tcPr>
            <w:tcW w:w="1169" w:type="dxa"/>
            <w:tcBorders>
              <w:top w:val="single" w:sz="8" w:space="0" w:color="auto"/>
              <w:left w:val="nil"/>
              <w:bottom w:val="single" w:sz="8" w:space="0" w:color="auto"/>
              <w:right w:val="single" w:sz="8" w:space="0" w:color="auto"/>
            </w:tcBorders>
            <w:vAlign w:val="center"/>
          </w:tcPr>
          <w:p w14:paraId="4B3FD912"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sz w:val="20"/>
                <w:szCs w:val="20"/>
              </w:rPr>
              <w:t>19.3</w:t>
            </w:r>
          </w:p>
        </w:tc>
        <w:tc>
          <w:tcPr>
            <w:tcW w:w="1099" w:type="dxa"/>
            <w:tcBorders>
              <w:top w:val="single" w:sz="8" w:space="0" w:color="auto"/>
              <w:left w:val="nil"/>
              <w:bottom w:val="single" w:sz="8" w:space="0" w:color="auto"/>
              <w:right w:val="single" w:sz="8" w:space="0" w:color="auto"/>
            </w:tcBorders>
            <w:vAlign w:val="center"/>
          </w:tcPr>
          <w:p w14:paraId="6B775EB7" w14:textId="77777777" w:rsidR="005A489D" w:rsidRPr="005A489D" w:rsidRDefault="005A489D" w:rsidP="005A489D">
            <w:pPr>
              <w:spacing w:after="0" w:line="259"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5D798C76" w14:textId="77777777" w:rsidR="005A489D" w:rsidRPr="005A489D" w:rsidRDefault="005A489D" w:rsidP="005A489D">
            <w:pPr>
              <w:spacing w:after="0" w:line="259" w:lineRule="auto"/>
              <w:jc w:val="center"/>
              <w:rPr>
                <w:rFonts w:ascii="Arial" w:hAnsi="Arial" w:cs="Arial"/>
                <w:color w:val="000000"/>
                <w:sz w:val="20"/>
                <w:szCs w:val="20"/>
              </w:rPr>
            </w:pPr>
          </w:p>
        </w:tc>
      </w:tr>
      <w:tr w:rsidR="005A489D" w:rsidRPr="005A489D" w14:paraId="14FC2B44"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650965B"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Any misuse of R</w:t>
            </w:r>
            <w:r w:rsidRPr="005A489D">
              <w:rPr>
                <w:rFonts w:ascii="Arial" w:hAnsi="Arial" w:cs="Arial"/>
                <w:sz w:val="20"/>
                <w:szCs w:val="20"/>
                <w:vertAlign w:val="subscript"/>
              </w:rPr>
              <w:t xml:space="preserve">x </w:t>
            </w:r>
            <w:r w:rsidRPr="005A489D">
              <w:rPr>
                <w:rFonts w:ascii="Arial" w:hAnsi="Arial" w:cs="Arial"/>
                <w:sz w:val="20"/>
                <w:szCs w:val="20"/>
              </w:rPr>
              <w:t>pain reliever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CA4D03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6.0</w:t>
            </w:r>
          </w:p>
        </w:tc>
        <w:tc>
          <w:tcPr>
            <w:tcW w:w="1222" w:type="dxa"/>
            <w:tcBorders>
              <w:top w:val="single" w:sz="8" w:space="0" w:color="auto"/>
              <w:left w:val="nil"/>
              <w:bottom w:val="single" w:sz="8" w:space="0" w:color="auto"/>
              <w:right w:val="single" w:sz="8" w:space="0" w:color="auto"/>
            </w:tcBorders>
            <w:vAlign w:val="center"/>
          </w:tcPr>
          <w:p w14:paraId="49D3A4F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4.5</w:t>
            </w:r>
          </w:p>
        </w:tc>
        <w:tc>
          <w:tcPr>
            <w:tcW w:w="1169" w:type="dxa"/>
            <w:tcBorders>
              <w:top w:val="single" w:sz="8" w:space="0" w:color="auto"/>
              <w:left w:val="nil"/>
              <w:bottom w:val="single" w:sz="8" w:space="0" w:color="auto"/>
              <w:right w:val="single" w:sz="8" w:space="0" w:color="auto"/>
            </w:tcBorders>
            <w:vAlign w:val="center"/>
          </w:tcPr>
          <w:p w14:paraId="576B93C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2.9</w:t>
            </w:r>
          </w:p>
        </w:tc>
        <w:tc>
          <w:tcPr>
            <w:tcW w:w="1099" w:type="dxa"/>
            <w:tcBorders>
              <w:top w:val="single" w:sz="8" w:space="0" w:color="auto"/>
              <w:left w:val="nil"/>
              <w:bottom w:val="single" w:sz="8" w:space="0" w:color="auto"/>
              <w:right w:val="single" w:sz="8" w:space="0" w:color="auto"/>
            </w:tcBorders>
            <w:vAlign w:val="center"/>
          </w:tcPr>
          <w:p w14:paraId="55113E84"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1198262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32E6538B"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91490AB"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Any misuse of R</w:t>
            </w:r>
            <w:r w:rsidRPr="005A489D">
              <w:rPr>
                <w:rFonts w:ascii="Arial" w:hAnsi="Arial" w:cs="Arial"/>
                <w:sz w:val="20"/>
                <w:szCs w:val="20"/>
                <w:vertAlign w:val="subscript"/>
              </w:rPr>
              <w:t xml:space="preserve">x </w:t>
            </w:r>
            <w:r w:rsidRPr="005A489D">
              <w:rPr>
                <w:rFonts w:ascii="Arial" w:hAnsi="Arial" w:cs="Arial"/>
                <w:sz w:val="20"/>
                <w:szCs w:val="20"/>
              </w:rPr>
              <w:t>sedatives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4FEB61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4.4</w:t>
            </w:r>
          </w:p>
        </w:tc>
        <w:tc>
          <w:tcPr>
            <w:tcW w:w="1222" w:type="dxa"/>
            <w:tcBorders>
              <w:top w:val="single" w:sz="8" w:space="0" w:color="auto"/>
              <w:left w:val="nil"/>
              <w:bottom w:val="single" w:sz="8" w:space="0" w:color="auto"/>
              <w:right w:val="single" w:sz="8" w:space="0" w:color="auto"/>
            </w:tcBorders>
            <w:vAlign w:val="center"/>
          </w:tcPr>
          <w:p w14:paraId="0A9CF65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7.0</w:t>
            </w:r>
          </w:p>
        </w:tc>
        <w:tc>
          <w:tcPr>
            <w:tcW w:w="1169" w:type="dxa"/>
            <w:tcBorders>
              <w:top w:val="single" w:sz="8" w:space="0" w:color="auto"/>
              <w:left w:val="nil"/>
              <w:bottom w:val="single" w:sz="8" w:space="0" w:color="auto"/>
              <w:right w:val="single" w:sz="8" w:space="0" w:color="auto"/>
            </w:tcBorders>
            <w:vAlign w:val="center"/>
          </w:tcPr>
          <w:p w14:paraId="42A21FF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5.4</w:t>
            </w:r>
          </w:p>
        </w:tc>
        <w:tc>
          <w:tcPr>
            <w:tcW w:w="1099" w:type="dxa"/>
            <w:tcBorders>
              <w:top w:val="single" w:sz="8" w:space="0" w:color="auto"/>
              <w:left w:val="nil"/>
              <w:bottom w:val="single" w:sz="8" w:space="0" w:color="auto"/>
              <w:right w:val="single" w:sz="8" w:space="0" w:color="auto"/>
            </w:tcBorders>
            <w:vAlign w:val="center"/>
          </w:tcPr>
          <w:p w14:paraId="60B257AC"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34DA39C0"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7A9441DE"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91FB856"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Any misuse of R</w:t>
            </w:r>
            <w:r w:rsidRPr="005A489D">
              <w:rPr>
                <w:rFonts w:ascii="Arial" w:hAnsi="Arial" w:cs="Arial"/>
                <w:sz w:val="20"/>
                <w:szCs w:val="20"/>
                <w:vertAlign w:val="subscript"/>
              </w:rPr>
              <w:t xml:space="preserve">x </w:t>
            </w:r>
            <w:r w:rsidRPr="005A489D">
              <w:rPr>
                <w:rFonts w:ascii="Arial" w:hAnsi="Arial" w:cs="Arial"/>
                <w:sz w:val="20"/>
                <w:szCs w:val="20"/>
              </w:rPr>
              <w:t>stimulants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0EFA7F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14.9</w:t>
            </w:r>
          </w:p>
        </w:tc>
        <w:tc>
          <w:tcPr>
            <w:tcW w:w="1222" w:type="dxa"/>
            <w:tcBorders>
              <w:top w:val="single" w:sz="8" w:space="0" w:color="auto"/>
              <w:left w:val="nil"/>
              <w:bottom w:val="single" w:sz="8" w:space="0" w:color="auto"/>
              <w:right w:val="single" w:sz="8" w:space="0" w:color="auto"/>
            </w:tcBorders>
            <w:vAlign w:val="center"/>
          </w:tcPr>
          <w:p w14:paraId="650B77B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17.9</w:t>
            </w:r>
          </w:p>
        </w:tc>
        <w:tc>
          <w:tcPr>
            <w:tcW w:w="1169" w:type="dxa"/>
            <w:tcBorders>
              <w:top w:val="single" w:sz="8" w:space="0" w:color="auto"/>
              <w:left w:val="nil"/>
              <w:bottom w:val="single" w:sz="8" w:space="0" w:color="auto"/>
              <w:right w:val="single" w:sz="8" w:space="0" w:color="auto"/>
            </w:tcBorders>
            <w:vAlign w:val="center"/>
          </w:tcPr>
          <w:p w14:paraId="03FC57D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15.6</w:t>
            </w:r>
          </w:p>
        </w:tc>
        <w:tc>
          <w:tcPr>
            <w:tcW w:w="1099" w:type="dxa"/>
            <w:tcBorders>
              <w:top w:val="single" w:sz="8" w:space="0" w:color="auto"/>
              <w:left w:val="nil"/>
              <w:bottom w:val="single" w:sz="8" w:space="0" w:color="auto"/>
              <w:right w:val="single" w:sz="8" w:space="0" w:color="auto"/>
            </w:tcBorders>
            <w:vAlign w:val="center"/>
          </w:tcPr>
          <w:p w14:paraId="02C1801D"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545C78D4"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5968FD7C" w14:textId="77777777" w:rsidTr="005A489D">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4AFE539"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b/>
                <w:sz w:val="20"/>
                <w:szCs w:val="20"/>
              </w:rPr>
              <w:t>Heroin</w:t>
            </w:r>
          </w:p>
        </w:tc>
        <w:tc>
          <w:tcPr>
            <w:tcW w:w="120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AF9940D" w14:textId="77777777" w:rsidR="005A489D" w:rsidRPr="005A489D" w:rsidRDefault="005A489D" w:rsidP="005A489D">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shd w:val="clear" w:color="auto" w:fill="DEEAF6"/>
            <w:vAlign w:val="center"/>
          </w:tcPr>
          <w:p w14:paraId="23B1701F" w14:textId="77777777" w:rsidR="005A489D" w:rsidRPr="005A489D" w:rsidRDefault="005A489D" w:rsidP="005A489D">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shd w:val="clear" w:color="auto" w:fill="DEEAF6"/>
            <w:vAlign w:val="center"/>
          </w:tcPr>
          <w:p w14:paraId="69270DFB" w14:textId="77777777" w:rsidR="005A489D" w:rsidRPr="005A489D" w:rsidRDefault="005A489D" w:rsidP="005A489D">
            <w:pPr>
              <w:spacing w:after="0" w:line="240" w:lineRule="auto"/>
              <w:jc w:val="center"/>
              <w:rPr>
                <w:rFonts w:ascii="Arial" w:hAnsi="Arial" w:cs="Arial"/>
                <w:color w:val="000000"/>
                <w:sz w:val="20"/>
                <w:szCs w:val="20"/>
              </w:rPr>
            </w:pPr>
          </w:p>
        </w:tc>
        <w:tc>
          <w:tcPr>
            <w:tcW w:w="1099" w:type="dxa"/>
            <w:tcBorders>
              <w:top w:val="single" w:sz="8" w:space="0" w:color="auto"/>
              <w:left w:val="nil"/>
              <w:bottom w:val="single" w:sz="8" w:space="0" w:color="auto"/>
              <w:right w:val="single" w:sz="8" w:space="0" w:color="auto"/>
            </w:tcBorders>
            <w:shd w:val="clear" w:color="auto" w:fill="DEEAF6"/>
            <w:vAlign w:val="center"/>
          </w:tcPr>
          <w:p w14:paraId="1A504348"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shd w:val="clear" w:color="auto" w:fill="DEEAF6"/>
            <w:vAlign w:val="center"/>
          </w:tcPr>
          <w:p w14:paraId="1431E69E"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6AC07191" w14:textId="77777777" w:rsidTr="00183333">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BD15FD4"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heroin in past year</w:t>
            </w:r>
          </w:p>
        </w:tc>
        <w:tc>
          <w:tcPr>
            <w:tcW w:w="120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A56236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0.7</w:t>
            </w:r>
          </w:p>
        </w:tc>
        <w:tc>
          <w:tcPr>
            <w:tcW w:w="1222" w:type="dxa"/>
            <w:tcBorders>
              <w:top w:val="single" w:sz="8" w:space="0" w:color="auto"/>
              <w:left w:val="nil"/>
              <w:bottom w:val="single" w:sz="8" w:space="0" w:color="auto"/>
              <w:right w:val="single" w:sz="8" w:space="0" w:color="auto"/>
            </w:tcBorders>
            <w:vAlign w:val="center"/>
          </w:tcPr>
          <w:p w14:paraId="7599FD8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0.3</w:t>
            </w:r>
          </w:p>
        </w:tc>
        <w:tc>
          <w:tcPr>
            <w:tcW w:w="1169" w:type="dxa"/>
            <w:tcBorders>
              <w:top w:val="single" w:sz="8" w:space="0" w:color="auto"/>
              <w:left w:val="nil"/>
              <w:bottom w:val="single" w:sz="8" w:space="0" w:color="auto"/>
              <w:right w:val="single" w:sz="8" w:space="0" w:color="auto"/>
            </w:tcBorders>
            <w:vAlign w:val="center"/>
          </w:tcPr>
          <w:p w14:paraId="2F9F808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0.4</w:t>
            </w:r>
          </w:p>
        </w:tc>
        <w:tc>
          <w:tcPr>
            <w:tcW w:w="1099" w:type="dxa"/>
            <w:tcBorders>
              <w:top w:val="single" w:sz="8" w:space="0" w:color="auto"/>
              <w:left w:val="nil"/>
              <w:bottom w:val="single" w:sz="8" w:space="0" w:color="auto"/>
              <w:right w:val="single" w:sz="8" w:space="0" w:color="auto"/>
            </w:tcBorders>
            <w:vAlign w:val="center"/>
          </w:tcPr>
          <w:p w14:paraId="1512914A"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045C79FC"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2F37B794" w14:textId="77777777" w:rsidTr="005A489D">
        <w:tc>
          <w:tcPr>
            <w:tcW w:w="492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3D1AA47"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Hallucinogens</w:t>
            </w:r>
          </w:p>
        </w:tc>
        <w:tc>
          <w:tcPr>
            <w:tcW w:w="120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D7E677E" w14:textId="77777777" w:rsidR="005A489D" w:rsidRPr="005A489D" w:rsidRDefault="005A489D" w:rsidP="005A489D">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shd w:val="clear" w:color="auto" w:fill="DEEAF6"/>
            <w:vAlign w:val="center"/>
          </w:tcPr>
          <w:p w14:paraId="055536CD" w14:textId="77777777" w:rsidR="005A489D" w:rsidRPr="005A489D" w:rsidRDefault="005A489D" w:rsidP="005A489D">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shd w:val="clear" w:color="auto" w:fill="DEEAF6"/>
            <w:vAlign w:val="center"/>
          </w:tcPr>
          <w:p w14:paraId="31240AC6" w14:textId="77777777" w:rsidR="005A489D" w:rsidRPr="005A489D" w:rsidRDefault="005A489D" w:rsidP="005A489D">
            <w:pPr>
              <w:spacing w:after="0" w:line="240" w:lineRule="auto"/>
              <w:jc w:val="center"/>
              <w:rPr>
                <w:rFonts w:ascii="Arial" w:hAnsi="Arial" w:cs="Arial"/>
                <w:color w:val="000000"/>
                <w:sz w:val="20"/>
                <w:szCs w:val="20"/>
              </w:rPr>
            </w:pPr>
          </w:p>
        </w:tc>
        <w:tc>
          <w:tcPr>
            <w:tcW w:w="1099" w:type="dxa"/>
            <w:tcBorders>
              <w:top w:val="single" w:sz="8" w:space="0" w:color="auto"/>
              <w:left w:val="nil"/>
              <w:bottom w:val="single" w:sz="8" w:space="0" w:color="auto"/>
              <w:right w:val="single" w:sz="8" w:space="0" w:color="auto"/>
            </w:tcBorders>
            <w:shd w:val="clear" w:color="auto" w:fill="DEEAF6"/>
            <w:vAlign w:val="center"/>
          </w:tcPr>
          <w:p w14:paraId="4EBE1F87" w14:textId="77777777" w:rsidR="005A489D" w:rsidRPr="005A489D" w:rsidRDefault="005A489D" w:rsidP="005A489D">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shd w:val="clear" w:color="auto" w:fill="DEEAF6"/>
            <w:vAlign w:val="center"/>
          </w:tcPr>
          <w:p w14:paraId="6ECC5076"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016E9BBB" w14:textId="77777777" w:rsidTr="005A489D">
        <w:tc>
          <w:tcPr>
            <w:tcW w:w="4925"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78A7439"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Used hallucinogens in past year</w:t>
            </w:r>
          </w:p>
        </w:tc>
        <w:tc>
          <w:tcPr>
            <w:tcW w:w="1205"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5995ECF" w14:textId="77777777" w:rsidR="005A489D" w:rsidRPr="005A489D" w:rsidRDefault="005A489D" w:rsidP="005A489D">
            <w:pPr>
              <w:spacing w:after="0" w:line="240" w:lineRule="auto"/>
              <w:jc w:val="center"/>
              <w:rPr>
                <w:rFonts w:ascii="Arial" w:hAnsi="Arial" w:cs="Arial"/>
                <w:color w:val="000000"/>
                <w:sz w:val="20"/>
                <w:szCs w:val="20"/>
              </w:rPr>
            </w:pPr>
          </w:p>
        </w:tc>
        <w:tc>
          <w:tcPr>
            <w:tcW w:w="1222" w:type="dxa"/>
            <w:tcBorders>
              <w:top w:val="single" w:sz="8" w:space="0" w:color="auto"/>
              <w:left w:val="nil"/>
              <w:bottom w:val="single" w:sz="8" w:space="0" w:color="auto"/>
              <w:right w:val="single" w:sz="8" w:space="0" w:color="auto"/>
            </w:tcBorders>
            <w:shd w:val="clear" w:color="auto" w:fill="808080"/>
            <w:vAlign w:val="center"/>
          </w:tcPr>
          <w:p w14:paraId="47D71C91" w14:textId="77777777" w:rsidR="005A489D" w:rsidRPr="005A489D" w:rsidRDefault="005A489D" w:rsidP="005A489D">
            <w:pPr>
              <w:spacing w:after="0" w:line="240" w:lineRule="auto"/>
              <w:jc w:val="center"/>
              <w:rPr>
                <w:rFonts w:ascii="Arial" w:hAnsi="Arial" w:cs="Arial"/>
                <w:color w:val="000000"/>
                <w:sz w:val="20"/>
                <w:szCs w:val="20"/>
              </w:rPr>
            </w:pPr>
          </w:p>
        </w:tc>
        <w:tc>
          <w:tcPr>
            <w:tcW w:w="1169" w:type="dxa"/>
            <w:tcBorders>
              <w:top w:val="single" w:sz="8" w:space="0" w:color="auto"/>
              <w:left w:val="nil"/>
              <w:bottom w:val="single" w:sz="8" w:space="0" w:color="auto"/>
              <w:right w:val="single" w:sz="8" w:space="0" w:color="auto"/>
            </w:tcBorders>
            <w:vAlign w:val="center"/>
          </w:tcPr>
          <w:p w14:paraId="226FB9B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15.8</w:t>
            </w:r>
          </w:p>
        </w:tc>
        <w:tc>
          <w:tcPr>
            <w:tcW w:w="1099" w:type="dxa"/>
            <w:tcBorders>
              <w:top w:val="single" w:sz="8" w:space="0" w:color="auto"/>
              <w:left w:val="nil"/>
              <w:bottom w:val="single" w:sz="8" w:space="0" w:color="auto"/>
              <w:right w:val="single" w:sz="8" w:space="0" w:color="auto"/>
            </w:tcBorders>
            <w:vAlign w:val="center"/>
          </w:tcPr>
          <w:p w14:paraId="3333C56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200" w:type="dxa"/>
            <w:tcBorders>
              <w:top w:val="single" w:sz="8" w:space="0" w:color="auto"/>
              <w:left w:val="nil"/>
              <w:bottom w:val="single" w:sz="8" w:space="0" w:color="auto"/>
              <w:right w:val="single" w:sz="8" w:space="0" w:color="auto"/>
            </w:tcBorders>
            <w:vAlign w:val="center"/>
          </w:tcPr>
          <w:p w14:paraId="6428847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bl>
    <w:p w14:paraId="0B5907E3" w14:textId="77777777" w:rsidR="005A489D" w:rsidRPr="005A489D" w:rsidRDefault="005A489D" w:rsidP="005A489D">
      <w:pPr>
        <w:spacing w:before="120" w:after="0" w:line="240" w:lineRule="auto"/>
        <w:rPr>
          <w:rFonts w:ascii="Arial" w:hAnsi="Arial" w:cs="Arial"/>
          <w:sz w:val="20"/>
          <w:szCs w:val="20"/>
        </w:rPr>
      </w:pPr>
      <w:r w:rsidRPr="005A489D">
        <w:rPr>
          <w:rFonts w:ascii="Arial" w:hAnsi="Arial" w:cs="Arial"/>
          <w:sz w:val="20"/>
          <w:szCs w:val="20"/>
          <w:vertAlign w:val="superscript"/>
        </w:rPr>
        <w:t>1</w:t>
      </w:r>
      <w:r w:rsidRPr="005A489D">
        <w:rPr>
          <w:rFonts w:ascii="Arial" w:hAnsi="Arial" w:cs="Arial"/>
          <w:sz w:val="20"/>
          <w:szCs w:val="20"/>
        </w:rPr>
        <w:t>Statistical significance for difference between rates: * (p&lt;.10) ** (p&lt;.05) *** (p&lt;.01)</w:t>
      </w:r>
    </w:p>
    <w:p w14:paraId="719056B8" w14:textId="77777777" w:rsidR="005A489D" w:rsidRPr="005A489D" w:rsidRDefault="005A489D" w:rsidP="005A489D">
      <w:pPr>
        <w:spacing w:before="20" w:after="0" w:line="240" w:lineRule="auto"/>
        <w:rPr>
          <w:rFonts w:ascii="Arial" w:hAnsi="Arial" w:cs="Arial"/>
          <w:sz w:val="20"/>
          <w:szCs w:val="20"/>
          <w:vertAlign w:val="superscript"/>
        </w:rPr>
      </w:pPr>
      <w:r w:rsidRPr="005A489D">
        <w:rPr>
          <w:rFonts w:ascii="Arial" w:hAnsi="Arial" w:cs="Arial"/>
          <w:sz w:val="20"/>
          <w:szCs w:val="20"/>
          <w:vertAlign w:val="superscript"/>
        </w:rPr>
        <w:t>2</w:t>
      </w:r>
      <w:r w:rsidRPr="005A489D">
        <w:rPr>
          <w:rFonts w:ascii="Arial" w:hAnsi="Arial" w:cs="Arial"/>
          <w:sz w:val="20"/>
          <w:szCs w:val="20"/>
        </w:rPr>
        <w:t xml:space="preserve">Binge drinking is defined as having 5 or more drinks (if male) or 4 or more drinks (if female) on a single occasion. </w:t>
      </w:r>
    </w:p>
    <w:p w14:paraId="495BD295" w14:textId="77777777" w:rsidR="005A489D" w:rsidRPr="005A489D" w:rsidRDefault="005A489D" w:rsidP="005A489D">
      <w:pPr>
        <w:spacing w:after="160" w:line="259" w:lineRule="auto"/>
        <w:ind w:left="576" w:hanging="576"/>
        <w:rPr>
          <w:rFonts w:ascii="Arial" w:hAnsi="Arial" w:cs="Arial"/>
          <w:sz w:val="20"/>
          <w:szCs w:val="20"/>
        </w:rPr>
      </w:pPr>
      <w:r w:rsidRPr="005A489D">
        <w:rPr>
          <w:rFonts w:ascii="Arial" w:hAnsi="Arial" w:cs="Arial"/>
          <w:sz w:val="20"/>
          <w:szCs w:val="20"/>
        </w:rPr>
        <w:t xml:space="preserve">Note: The n’s shown for each column are the unweighted sample </w:t>
      </w:r>
      <w:proofErr w:type="gramStart"/>
      <w:r w:rsidRPr="005A489D">
        <w:rPr>
          <w:rFonts w:ascii="Arial" w:hAnsi="Arial" w:cs="Arial"/>
          <w:sz w:val="20"/>
          <w:szCs w:val="20"/>
        </w:rPr>
        <w:t>sizes, and</w:t>
      </w:r>
      <w:proofErr w:type="gramEnd"/>
      <w:r w:rsidRPr="005A489D">
        <w:rPr>
          <w:rFonts w:ascii="Arial" w:hAnsi="Arial" w:cs="Arial"/>
          <w:sz w:val="20"/>
          <w:szCs w:val="20"/>
        </w:rPr>
        <w:t xml:space="preserve"> may be lower for some measures.  </w:t>
      </w:r>
      <w:r w:rsidRPr="005A489D">
        <w:rPr>
          <w:rFonts w:ascii="Arial" w:hAnsi="Arial" w:cs="Arial"/>
        </w:rPr>
        <w:br w:type="page"/>
      </w:r>
    </w:p>
    <w:p w14:paraId="62AA786A" w14:textId="77777777" w:rsidR="005A489D" w:rsidRPr="005A489D" w:rsidRDefault="005A489D" w:rsidP="005A489D">
      <w:pPr>
        <w:spacing w:after="0" w:line="240" w:lineRule="auto"/>
        <w:rPr>
          <w:rFonts w:ascii="Arial" w:hAnsi="Arial" w:cs="Arial"/>
          <w:b/>
        </w:rPr>
      </w:pPr>
      <w:r w:rsidRPr="005A489D">
        <w:rPr>
          <w:rFonts w:ascii="Arial" w:hAnsi="Arial" w:cs="Arial"/>
          <w:b/>
        </w:rPr>
        <w:lastRenderedPageBreak/>
        <w:t xml:space="preserve">B.  Substance Use Risk Factor Prevalence Rates </w:t>
      </w:r>
    </w:p>
    <w:p w14:paraId="40DA75FD" w14:textId="77777777" w:rsidR="005A489D" w:rsidRPr="005A489D" w:rsidRDefault="005A489D" w:rsidP="005A489D">
      <w:pPr>
        <w:spacing w:after="0" w:line="240" w:lineRule="auto"/>
        <w:rPr>
          <w:rFonts w:ascii="Arial" w:hAnsi="Arial" w:cs="Arial"/>
        </w:rPr>
      </w:pPr>
    </w:p>
    <w:tbl>
      <w:tblPr>
        <w:tblW w:w="10790" w:type="dxa"/>
        <w:tblCellMar>
          <w:top w:w="7" w:type="dxa"/>
          <w:left w:w="0" w:type="dxa"/>
          <w:bottom w:w="7" w:type="dxa"/>
          <w:right w:w="0" w:type="dxa"/>
        </w:tblCellMar>
        <w:tblLook w:val="04A0" w:firstRow="1" w:lastRow="0" w:firstColumn="1" w:lastColumn="0" w:noHBand="0" w:noVBand="1"/>
      </w:tblPr>
      <w:tblGrid>
        <w:gridCol w:w="4996"/>
        <w:gridCol w:w="1114"/>
        <w:gridCol w:w="1170"/>
        <w:gridCol w:w="1170"/>
        <w:gridCol w:w="1170"/>
        <w:gridCol w:w="1170"/>
      </w:tblGrid>
      <w:tr w:rsidR="005A489D" w:rsidRPr="005A489D" w14:paraId="268A1462" w14:textId="77777777" w:rsidTr="005A489D">
        <w:tc>
          <w:tcPr>
            <w:tcW w:w="4996"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7ED51F0" w14:textId="77777777" w:rsidR="005A489D" w:rsidRPr="005A489D" w:rsidRDefault="005A489D" w:rsidP="005A489D">
            <w:pPr>
              <w:spacing w:after="0" w:line="240" w:lineRule="auto"/>
              <w:rPr>
                <w:rFonts w:ascii="Arial" w:hAnsi="Arial" w:cs="Arial"/>
                <w:b/>
                <w:sz w:val="20"/>
                <w:szCs w:val="20"/>
              </w:rPr>
            </w:pPr>
          </w:p>
        </w:tc>
        <w:tc>
          <w:tcPr>
            <w:tcW w:w="5794" w:type="dxa"/>
            <w:gridSpan w:val="5"/>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066D34AA" w14:textId="77777777" w:rsidR="005A489D" w:rsidRPr="005A489D" w:rsidRDefault="005A489D" w:rsidP="005A489D">
            <w:pPr>
              <w:spacing w:after="0" w:line="240" w:lineRule="auto"/>
              <w:jc w:val="center"/>
            </w:pPr>
            <w:r w:rsidRPr="005A489D">
              <w:rPr>
                <w:rFonts w:ascii="Arial" w:hAnsi="Arial" w:cs="Arial"/>
                <w:b/>
                <w:sz w:val="20"/>
                <w:szCs w:val="20"/>
              </w:rPr>
              <w:t>Vermont</w:t>
            </w:r>
          </w:p>
        </w:tc>
      </w:tr>
      <w:tr w:rsidR="005A489D" w:rsidRPr="005A489D" w14:paraId="225718A1" w14:textId="77777777" w:rsidTr="005A489D">
        <w:tc>
          <w:tcPr>
            <w:tcW w:w="4996"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A3CB70A"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Risk Factor:</w:t>
            </w:r>
          </w:p>
        </w:tc>
        <w:tc>
          <w:tcPr>
            <w:tcW w:w="1114"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2646C065" w14:textId="77777777" w:rsidR="005A489D" w:rsidRPr="005A489D" w:rsidRDefault="005A489D" w:rsidP="005A489D">
            <w:pPr>
              <w:spacing w:after="0" w:line="240" w:lineRule="auto"/>
              <w:jc w:val="center"/>
            </w:pPr>
            <w:r w:rsidRPr="005A489D">
              <w:rPr>
                <w:rFonts w:ascii="Arial" w:hAnsi="Arial" w:cs="Arial"/>
                <w:sz w:val="20"/>
                <w:szCs w:val="20"/>
              </w:rPr>
              <w:t>2014 (n=977)</w:t>
            </w:r>
          </w:p>
        </w:tc>
        <w:tc>
          <w:tcPr>
            <w:tcW w:w="1170" w:type="dxa"/>
            <w:tcBorders>
              <w:top w:val="single" w:sz="8" w:space="0" w:color="auto"/>
              <w:left w:val="nil"/>
              <w:bottom w:val="single" w:sz="8" w:space="0" w:color="auto"/>
              <w:right w:val="single" w:sz="8" w:space="0" w:color="auto"/>
            </w:tcBorders>
            <w:shd w:val="clear" w:color="auto" w:fill="FBE4D5"/>
            <w:vAlign w:val="center"/>
          </w:tcPr>
          <w:p w14:paraId="034F9A4B" w14:textId="77777777" w:rsidR="005A489D" w:rsidRPr="005A489D" w:rsidRDefault="005A489D" w:rsidP="005A489D">
            <w:pPr>
              <w:spacing w:after="0" w:line="240" w:lineRule="auto"/>
              <w:jc w:val="center"/>
            </w:pPr>
            <w:r w:rsidRPr="005A489D">
              <w:rPr>
                <w:rFonts w:ascii="Arial" w:hAnsi="Arial" w:cs="Arial"/>
                <w:sz w:val="20"/>
                <w:szCs w:val="20"/>
              </w:rPr>
              <w:t>2016 (n=966)</w:t>
            </w:r>
          </w:p>
        </w:tc>
        <w:tc>
          <w:tcPr>
            <w:tcW w:w="1170" w:type="dxa"/>
            <w:tcBorders>
              <w:top w:val="single" w:sz="8" w:space="0" w:color="auto"/>
              <w:left w:val="nil"/>
              <w:bottom w:val="single" w:sz="8" w:space="0" w:color="auto"/>
              <w:right w:val="single" w:sz="8" w:space="0" w:color="auto"/>
            </w:tcBorders>
            <w:shd w:val="clear" w:color="auto" w:fill="FBE4D5"/>
            <w:vAlign w:val="center"/>
          </w:tcPr>
          <w:p w14:paraId="1FDEDA2F" w14:textId="77777777" w:rsidR="005A489D" w:rsidRPr="005A489D" w:rsidRDefault="005A489D" w:rsidP="005A489D">
            <w:pPr>
              <w:spacing w:after="0" w:line="240" w:lineRule="auto"/>
              <w:jc w:val="center"/>
            </w:pPr>
            <w:r w:rsidRPr="005A489D">
              <w:rPr>
                <w:rFonts w:ascii="Arial" w:hAnsi="Arial" w:cs="Arial"/>
                <w:sz w:val="20"/>
                <w:szCs w:val="20"/>
              </w:rPr>
              <w:t>2018 (n=816)</w:t>
            </w:r>
          </w:p>
        </w:tc>
        <w:tc>
          <w:tcPr>
            <w:tcW w:w="1170" w:type="dxa"/>
            <w:tcBorders>
              <w:top w:val="single" w:sz="8" w:space="0" w:color="auto"/>
              <w:left w:val="nil"/>
              <w:bottom w:val="single" w:sz="8" w:space="0" w:color="auto"/>
              <w:right w:val="single" w:sz="8" w:space="0" w:color="auto"/>
            </w:tcBorders>
            <w:shd w:val="clear" w:color="auto" w:fill="FBE4D5"/>
            <w:vAlign w:val="center"/>
          </w:tcPr>
          <w:p w14:paraId="4364F3A0"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Comparison</w:t>
            </w:r>
          </w:p>
          <w:p w14:paraId="12E31499"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(2016 to</w:t>
            </w:r>
          </w:p>
          <w:p w14:paraId="2C99F266" w14:textId="77777777" w:rsidR="005A489D" w:rsidRPr="005A489D" w:rsidRDefault="005A489D" w:rsidP="005A489D">
            <w:pPr>
              <w:spacing w:after="0" w:line="240" w:lineRule="auto"/>
              <w:jc w:val="center"/>
            </w:pPr>
            <w:r w:rsidRPr="005A489D">
              <w:rPr>
                <w:rFonts w:ascii="Arial" w:hAnsi="Arial" w:cs="Arial"/>
                <w:sz w:val="20"/>
                <w:szCs w:val="20"/>
              </w:rPr>
              <w:t>2018)</w:t>
            </w:r>
            <w:r w:rsidRPr="005A489D">
              <w:rPr>
                <w:rFonts w:ascii="Arial" w:hAnsi="Arial" w:cs="Arial"/>
                <w:sz w:val="20"/>
                <w:szCs w:val="20"/>
                <w:vertAlign w:val="superscript"/>
              </w:rPr>
              <w:t>1</w:t>
            </w:r>
          </w:p>
        </w:tc>
        <w:tc>
          <w:tcPr>
            <w:tcW w:w="1170" w:type="dxa"/>
            <w:tcBorders>
              <w:top w:val="single" w:sz="8" w:space="0" w:color="auto"/>
              <w:left w:val="nil"/>
              <w:bottom w:val="single" w:sz="8" w:space="0" w:color="auto"/>
              <w:right w:val="single" w:sz="8" w:space="0" w:color="auto"/>
            </w:tcBorders>
            <w:shd w:val="clear" w:color="auto" w:fill="FBE4D5"/>
            <w:vAlign w:val="center"/>
          </w:tcPr>
          <w:p w14:paraId="28F4EB1A"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Comparison</w:t>
            </w:r>
          </w:p>
          <w:p w14:paraId="56EC1930"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(2014 to</w:t>
            </w:r>
          </w:p>
          <w:p w14:paraId="3A8F30FC" w14:textId="77777777" w:rsidR="005A489D" w:rsidRPr="005A489D" w:rsidRDefault="005A489D" w:rsidP="005A489D">
            <w:pPr>
              <w:spacing w:after="0" w:line="240" w:lineRule="auto"/>
              <w:jc w:val="center"/>
            </w:pPr>
            <w:r w:rsidRPr="005A489D">
              <w:rPr>
                <w:rFonts w:ascii="Arial" w:hAnsi="Arial" w:cs="Arial"/>
                <w:sz w:val="20"/>
                <w:szCs w:val="20"/>
              </w:rPr>
              <w:t>2018)</w:t>
            </w:r>
            <w:r w:rsidRPr="005A489D">
              <w:rPr>
                <w:rFonts w:ascii="Arial" w:hAnsi="Arial" w:cs="Arial"/>
                <w:sz w:val="20"/>
                <w:szCs w:val="20"/>
                <w:vertAlign w:val="superscript"/>
              </w:rPr>
              <w:t>1</w:t>
            </w:r>
          </w:p>
        </w:tc>
      </w:tr>
      <w:tr w:rsidR="005A489D" w:rsidRPr="005A489D" w14:paraId="0469543F" w14:textId="77777777" w:rsidTr="005A489D">
        <w:tc>
          <w:tcPr>
            <w:tcW w:w="4996"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2588D3E"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Perceived ease of obtaining substances</w:t>
            </w:r>
          </w:p>
        </w:tc>
        <w:tc>
          <w:tcPr>
            <w:tcW w:w="1114"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A2F3235"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1FA5D4F4"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37E759E0"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416FB9EC"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763C5A83" w14:textId="77777777" w:rsidR="005A489D" w:rsidRPr="005A489D" w:rsidRDefault="005A489D" w:rsidP="005A489D">
            <w:pPr>
              <w:spacing w:after="0" w:line="240" w:lineRule="auto"/>
              <w:rPr>
                <w:rFonts w:ascii="Arial" w:hAnsi="Arial" w:cs="Arial"/>
                <w:sz w:val="20"/>
                <w:szCs w:val="20"/>
              </w:rPr>
            </w:pPr>
          </w:p>
        </w:tc>
      </w:tr>
      <w:tr w:rsidR="005A489D" w:rsidRPr="005A489D" w14:paraId="5D627FC0"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7D1A3B7"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Very easy or somewhat easy for underage persons to buy alcohol in stores </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2082917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29.1</w:t>
            </w:r>
          </w:p>
        </w:tc>
        <w:tc>
          <w:tcPr>
            <w:tcW w:w="1170" w:type="dxa"/>
            <w:tcBorders>
              <w:top w:val="nil"/>
              <w:left w:val="nil"/>
              <w:bottom w:val="single" w:sz="8" w:space="0" w:color="auto"/>
              <w:right w:val="single" w:sz="8" w:space="0" w:color="auto"/>
            </w:tcBorders>
            <w:vAlign w:val="center"/>
          </w:tcPr>
          <w:p w14:paraId="4C13C1A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34.1</w:t>
            </w:r>
          </w:p>
        </w:tc>
        <w:tc>
          <w:tcPr>
            <w:tcW w:w="1170" w:type="dxa"/>
            <w:tcBorders>
              <w:top w:val="nil"/>
              <w:left w:val="nil"/>
              <w:bottom w:val="single" w:sz="8" w:space="0" w:color="auto"/>
              <w:right w:val="single" w:sz="8" w:space="0" w:color="auto"/>
            </w:tcBorders>
            <w:vAlign w:val="center"/>
          </w:tcPr>
          <w:p w14:paraId="2CF9C0D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39.8</w:t>
            </w:r>
          </w:p>
        </w:tc>
        <w:tc>
          <w:tcPr>
            <w:tcW w:w="1170" w:type="dxa"/>
            <w:tcBorders>
              <w:top w:val="nil"/>
              <w:left w:val="nil"/>
              <w:bottom w:val="single" w:sz="8" w:space="0" w:color="auto"/>
              <w:right w:val="single" w:sz="8" w:space="0" w:color="auto"/>
            </w:tcBorders>
            <w:vAlign w:val="center"/>
          </w:tcPr>
          <w:p w14:paraId="046804C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258AEAE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4E7D122B"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6CBCECE"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Very easy or somewhat easy for underage persons to buy alcohol in bars and restaurants</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73C9777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16.0</w:t>
            </w:r>
          </w:p>
        </w:tc>
        <w:tc>
          <w:tcPr>
            <w:tcW w:w="1170" w:type="dxa"/>
            <w:tcBorders>
              <w:top w:val="nil"/>
              <w:left w:val="nil"/>
              <w:bottom w:val="single" w:sz="8" w:space="0" w:color="auto"/>
              <w:right w:val="single" w:sz="8" w:space="0" w:color="auto"/>
            </w:tcBorders>
            <w:vAlign w:val="center"/>
          </w:tcPr>
          <w:p w14:paraId="12F83C9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13.3</w:t>
            </w:r>
          </w:p>
        </w:tc>
        <w:tc>
          <w:tcPr>
            <w:tcW w:w="1170" w:type="dxa"/>
            <w:tcBorders>
              <w:top w:val="nil"/>
              <w:left w:val="nil"/>
              <w:bottom w:val="single" w:sz="8" w:space="0" w:color="auto"/>
              <w:right w:val="single" w:sz="8" w:space="0" w:color="auto"/>
            </w:tcBorders>
            <w:vAlign w:val="center"/>
          </w:tcPr>
          <w:p w14:paraId="583A119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21.3</w:t>
            </w:r>
          </w:p>
        </w:tc>
        <w:tc>
          <w:tcPr>
            <w:tcW w:w="1170" w:type="dxa"/>
            <w:tcBorders>
              <w:top w:val="nil"/>
              <w:left w:val="nil"/>
              <w:bottom w:val="single" w:sz="8" w:space="0" w:color="auto"/>
              <w:right w:val="single" w:sz="8" w:space="0" w:color="auto"/>
            </w:tcBorders>
            <w:vAlign w:val="center"/>
          </w:tcPr>
          <w:p w14:paraId="46C20E1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1DA4988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4D15C47A"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F2ED742"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Very easy or somewhat easy for persons the age of respondent to obtain marijuana</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3304DE7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86.1</w:t>
            </w:r>
          </w:p>
        </w:tc>
        <w:tc>
          <w:tcPr>
            <w:tcW w:w="1170" w:type="dxa"/>
            <w:tcBorders>
              <w:top w:val="nil"/>
              <w:left w:val="nil"/>
              <w:bottom w:val="single" w:sz="8" w:space="0" w:color="auto"/>
              <w:right w:val="single" w:sz="8" w:space="0" w:color="auto"/>
            </w:tcBorders>
            <w:vAlign w:val="center"/>
          </w:tcPr>
          <w:p w14:paraId="5CD631E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85.6</w:t>
            </w:r>
          </w:p>
        </w:tc>
        <w:tc>
          <w:tcPr>
            <w:tcW w:w="1170" w:type="dxa"/>
            <w:tcBorders>
              <w:top w:val="nil"/>
              <w:left w:val="nil"/>
              <w:bottom w:val="single" w:sz="8" w:space="0" w:color="auto"/>
              <w:right w:val="single" w:sz="8" w:space="0" w:color="auto"/>
            </w:tcBorders>
            <w:vAlign w:val="center"/>
          </w:tcPr>
          <w:p w14:paraId="20451BC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88.8</w:t>
            </w:r>
          </w:p>
        </w:tc>
        <w:tc>
          <w:tcPr>
            <w:tcW w:w="1170" w:type="dxa"/>
            <w:tcBorders>
              <w:top w:val="nil"/>
              <w:left w:val="nil"/>
              <w:bottom w:val="single" w:sz="8" w:space="0" w:color="auto"/>
              <w:right w:val="single" w:sz="8" w:space="0" w:color="auto"/>
            </w:tcBorders>
            <w:vAlign w:val="center"/>
          </w:tcPr>
          <w:p w14:paraId="16473EE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46448100"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0612BFD1"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71F503D"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u w:val="single"/>
              </w:rPr>
              <w:t>Very easy</w:t>
            </w:r>
            <w:r w:rsidRPr="005A489D">
              <w:rPr>
                <w:rFonts w:ascii="Arial" w:hAnsi="Arial" w:cs="Arial"/>
                <w:sz w:val="20"/>
                <w:szCs w:val="20"/>
              </w:rPr>
              <w:t xml:space="preserve"> for persons the age of respondent to obtain marijuana</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67561EC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52.5</w:t>
            </w:r>
          </w:p>
        </w:tc>
        <w:tc>
          <w:tcPr>
            <w:tcW w:w="1170" w:type="dxa"/>
            <w:tcBorders>
              <w:top w:val="nil"/>
              <w:left w:val="nil"/>
              <w:bottom w:val="single" w:sz="8" w:space="0" w:color="auto"/>
              <w:right w:val="single" w:sz="8" w:space="0" w:color="auto"/>
            </w:tcBorders>
            <w:vAlign w:val="center"/>
          </w:tcPr>
          <w:p w14:paraId="6DE7CAB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53.1</w:t>
            </w:r>
          </w:p>
        </w:tc>
        <w:tc>
          <w:tcPr>
            <w:tcW w:w="1170" w:type="dxa"/>
            <w:tcBorders>
              <w:top w:val="nil"/>
              <w:left w:val="nil"/>
              <w:bottom w:val="single" w:sz="8" w:space="0" w:color="auto"/>
              <w:right w:val="single" w:sz="8" w:space="0" w:color="auto"/>
            </w:tcBorders>
            <w:vAlign w:val="center"/>
          </w:tcPr>
          <w:p w14:paraId="7058326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55.8</w:t>
            </w:r>
          </w:p>
        </w:tc>
        <w:tc>
          <w:tcPr>
            <w:tcW w:w="1170" w:type="dxa"/>
            <w:tcBorders>
              <w:top w:val="nil"/>
              <w:left w:val="nil"/>
              <w:bottom w:val="single" w:sz="8" w:space="0" w:color="auto"/>
              <w:right w:val="single" w:sz="8" w:space="0" w:color="auto"/>
            </w:tcBorders>
            <w:vAlign w:val="center"/>
          </w:tcPr>
          <w:p w14:paraId="0291AF19" w14:textId="77777777" w:rsidR="005A489D" w:rsidRPr="005A489D" w:rsidRDefault="005A489D" w:rsidP="005A489D">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29F70F4D"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77E1CC3B"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85559F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Very easy or somewhat easy for persons the age of respondent to obtain R</w:t>
            </w:r>
            <w:r w:rsidRPr="005A489D">
              <w:rPr>
                <w:rFonts w:ascii="Arial" w:hAnsi="Arial" w:cs="Arial"/>
                <w:sz w:val="20"/>
                <w:szCs w:val="20"/>
                <w:vertAlign w:val="subscript"/>
              </w:rPr>
              <w:t>x</w:t>
            </w:r>
            <w:r w:rsidRPr="005A489D">
              <w:rPr>
                <w:rFonts w:ascii="Arial" w:hAnsi="Arial" w:cs="Arial"/>
                <w:sz w:val="20"/>
                <w:szCs w:val="20"/>
              </w:rPr>
              <w:t xml:space="preserve"> pain relievers without a prescription</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1D68420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32.8</w:t>
            </w:r>
          </w:p>
        </w:tc>
        <w:tc>
          <w:tcPr>
            <w:tcW w:w="1170" w:type="dxa"/>
            <w:tcBorders>
              <w:top w:val="nil"/>
              <w:left w:val="nil"/>
              <w:bottom w:val="single" w:sz="8" w:space="0" w:color="auto"/>
              <w:right w:val="single" w:sz="8" w:space="0" w:color="auto"/>
            </w:tcBorders>
            <w:vAlign w:val="center"/>
          </w:tcPr>
          <w:p w14:paraId="43BABBD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30.0</w:t>
            </w:r>
          </w:p>
        </w:tc>
        <w:tc>
          <w:tcPr>
            <w:tcW w:w="1170" w:type="dxa"/>
            <w:tcBorders>
              <w:top w:val="nil"/>
              <w:left w:val="nil"/>
              <w:bottom w:val="single" w:sz="8" w:space="0" w:color="auto"/>
              <w:right w:val="single" w:sz="8" w:space="0" w:color="auto"/>
            </w:tcBorders>
            <w:vAlign w:val="center"/>
          </w:tcPr>
          <w:p w14:paraId="6DC5467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26.6</w:t>
            </w:r>
          </w:p>
        </w:tc>
        <w:tc>
          <w:tcPr>
            <w:tcW w:w="1170" w:type="dxa"/>
            <w:tcBorders>
              <w:top w:val="nil"/>
              <w:left w:val="nil"/>
              <w:bottom w:val="single" w:sz="8" w:space="0" w:color="auto"/>
              <w:right w:val="single" w:sz="8" w:space="0" w:color="auto"/>
            </w:tcBorders>
            <w:vAlign w:val="center"/>
          </w:tcPr>
          <w:p w14:paraId="442D9D92" w14:textId="77777777" w:rsidR="005A489D" w:rsidRPr="005A489D" w:rsidRDefault="005A489D" w:rsidP="005A489D">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2502CF9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06BE7078" w14:textId="77777777" w:rsidTr="005A489D">
        <w:tc>
          <w:tcPr>
            <w:tcW w:w="4996"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C64FC7B"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Low perceived risk of harm from using substances</w:t>
            </w:r>
          </w:p>
        </w:tc>
        <w:tc>
          <w:tcPr>
            <w:tcW w:w="1114"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936B6B4"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030BDDD4"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7949B799"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1C156185"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7B4AFC50" w14:textId="77777777" w:rsidR="005A489D" w:rsidRPr="005A489D" w:rsidRDefault="005A489D" w:rsidP="005A489D">
            <w:pPr>
              <w:spacing w:after="0" w:line="240" w:lineRule="auto"/>
              <w:rPr>
                <w:rFonts w:ascii="Arial" w:hAnsi="Arial" w:cs="Arial"/>
                <w:sz w:val="20"/>
                <w:szCs w:val="20"/>
              </w:rPr>
            </w:pPr>
          </w:p>
        </w:tc>
      </w:tr>
      <w:tr w:rsidR="005A489D" w:rsidRPr="005A489D" w14:paraId="2FF526B7"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2ED522E"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No risk or slight risk from having five or more drinks once or twice a week</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75769D7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28.7</w:t>
            </w:r>
          </w:p>
        </w:tc>
        <w:tc>
          <w:tcPr>
            <w:tcW w:w="1170" w:type="dxa"/>
            <w:tcBorders>
              <w:top w:val="nil"/>
              <w:left w:val="nil"/>
              <w:bottom w:val="single" w:sz="8" w:space="0" w:color="auto"/>
              <w:right w:val="single" w:sz="8" w:space="0" w:color="auto"/>
            </w:tcBorders>
            <w:vAlign w:val="center"/>
          </w:tcPr>
          <w:p w14:paraId="628356D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26.8</w:t>
            </w:r>
          </w:p>
        </w:tc>
        <w:tc>
          <w:tcPr>
            <w:tcW w:w="1170" w:type="dxa"/>
            <w:tcBorders>
              <w:top w:val="nil"/>
              <w:left w:val="nil"/>
              <w:bottom w:val="single" w:sz="8" w:space="0" w:color="auto"/>
              <w:right w:val="single" w:sz="8" w:space="0" w:color="auto"/>
            </w:tcBorders>
            <w:vAlign w:val="center"/>
          </w:tcPr>
          <w:p w14:paraId="63A6442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25.5</w:t>
            </w:r>
          </w:p>
        </w:tc>
        <w:tc>
          <w:tcPr>
            <w:tcW w:w="1170" w:type="dxa"/>
            <w:tcBorders>
              <w:top w:val="nil"/>
              <w:left w:val="nil"/>
              <w:bottom w:val="single" w:sz="8" w:space="0" w:color="auto"/>
              <w:right w:val="single" w:sz="8" w:space="0" w:color="auto"/>
            </w:tcBorders>
            <w:vAlign w:val="center"/>
          </w:tcPr>
          <w:p w14:paraId="7C9156CB" w14:textId="77777777" w:rsidR="005A489D" w:rsidRPr="005A489D" w:rsidRDefault="005A489D" w:rsidP="005A489D">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6EBBA6A6"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12ABA6A1"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DB106C"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 xml:space="preserve">No risk or slight risk from smoking marijuana once or twice per week </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7111E62F"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color w:val="000000"/>
                <w:sz w:val="20"/>
                <w:szCs w:val="20"/>
              </w:rPr>
              <w:t>73.2</w:t>
            </w:r>
          </w:p>
        </w:tc>
        <w:tc>
          <w:tcPr>
            <w:tcW w:w="1170" w:type="dxa"/>
            <w:tcBorders>
              <w:top w:val="nil"/>
              <w:left w:val="nil"/>
              <w:bottom w:val="single" w:sz="8" w:space="0" w:color="auto"/>
              <w:right w:val="single" w:sz="8" w:space="0" w:color="auto"/>
            </w:tcBorders>
            <w:vAlign w:val="center"/>
          </w:tcPr>
          <w:p w14:paraId="56B88917"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color w:val="000000"/>
                <w:sz w:val="20"/>
                <w:szCs w:val="20"/>
              </w:rPr>
              <w:t>79.5</w:t>
            </w:r>
          </w:p>
        </w:tc>
        <w:tc>
          <w:tcPr>
            <w:tcW w:w="1170" w:type="dxa"/>
            <w:tcBorders>
              <w:top w:val="nil"/>
              <w:left w:val="nil"/>
              <w:bottom w:val="single" w:sz="8" w:space="0" w:color="auto"/>
              <w:right w:val="single" w:sz="8" w:space="0" w:color="auto"/>
            </w:tcBorders>
            <w:vAlign w:val="center"/>
          </w:tcPr>
          <w:p w14:paraId="0070267A"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color w:val="000000"/>
                <w:sz w:val="20"/>
                <w:szCs w:val="20"/>
              </w:rPr>
              <w:t>79.0</w:t>
            </w:r>
          </w:p>
        </w:tc>
        <w:tc>
          <w:tcPr>
            <w:tcW w:w="1170" w:type="dxa"/>
            <w:tcBorders>
              <w:top w:val="nil"/>
              <w:left w:val="nil"/>
              <w:bottom w:val="single" w:sz="8" w:space="0" w:color="auto"/>
              <w:right w:val="single" w:sz="8" w:space="0" w:color="auto"/>
            </w:tcBorders>
            <w:vAlign w:val="center"/>
          </w:tcPr>
          <w:p w14:paraId="6980D81B" w14:textId="77777777" w:rsidR="005A489D" w:rsidRPr="005A489D" w:rsidRDefault="005A489D" w:rsidP="005A489D">
            <w:pPr>
              <w:spacing w:after="0" w:line="259"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0EEF7016" w14:textId="77777777" w:rsidR="005A489D" w:rsidRPr="005A489D" w:rsidRDefault="005A489D" w:rsidP="005A489D">
            <w:pPr>
              <w:spacing w:after="0" w:line="259"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37F1E553"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E242F86"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u w:val="single"/>
              </w:rPr>
              <w:t>No risk</w:t>
            </w:r>
            <w:r w:rsidRPr="005A489D">
              <w:rPr>
                <w:rFonts w:ascii="Arial" w:hAnsi="Arial" w:cs="Arial"/>
                <w:sz w:val="20"/>
                <w:szCs w:val="20"/>
              </w:rPr>
              <w:t xml:space="preserve"> from smoking marijuana once or twice per week</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2D401AF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39.4</w:t>
            </w:r>
          </w:p>
        </w:tc>
        <w:tc>
          <w:tcPr>
            <w:tcW w:w="1170" w:type="dxa"/>
            <w:tcBorders>
              <w:top w:val="nil"/>
              <w:left w:val="nil"/>
              <w:bottom w:val="single" w:sz="8" w:space="0" w:color="auto"/>
              <w:right w:val="single" w:sz="8" w:space="0" w:color="auto"/>
            </w:tcBorders>
            <w:vAlign w:val="center"/>
          </w:tcPr>
          <w:p w14:paraId="0F58710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44.7</w:t>
            </w:r>
          </w:p>
        </w:tc>
        <w:tc>
          <w:tcPr>
            <w:tcW w:w="1170" w:type="dxa"/>
            <w:tcBorders>
              <w:top w:val="nil"/>
              <w:left w:val="nil"/>
              <w:bottom w:val="single" w:sz="8" w:space="0" w:color="auto"/>
              <w:right w:val="single" w:sz="8" w:space="0" w:color="auto"/>
            </w:tcBorders>
            <w:vAlign w:val="center"/>
          </w:tcPr>
          <w:p w14:paraId="4EF4922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39.6</w:t>
            </w:r>
          </w:p>
        </w:tc>
        <w:tc>
          <w:tcPr>
            <w:tcW w:w="1170" w:type="dxa"/>
            <w:tcBorders>
              <w:top w:val="nil"/>
              <w:left w:val="nil"/>
              <w:bottom w:val="single" w:sz="8" w:space="0" w:color="auto"/>
              <w:right w:val="single" w:sz="8" w:space="0" w:color="auto"/>
            </w:tcBorders>
            <w:vAlign w:val="center"/>
          </w:tcPr>
          <w:p w14:paraId="1796B02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0AF018BE"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0FF7DA10" w14:textId="77777777" w:rsidTr="005A489D">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5F772C0" w14:textId="77777777" w:rsidR="005A489D" w:rsidRPr="005A489D" w:rsidRDefault="005A489D" w:rsidP="005A489D">
            <w:pPr>
              <w:spacing w:after="0" w:line="240" w:lineRule="auto"/>
              <w:rPr>
                <w:rFonts w:ascii="Arial" w:hAnsi="Arial" w:cs="Arial"/>
                <w:sz w:val="20"/>
                <w:szCs w:val="20"/>
                <w:u w:val="single"/>
              </w:rPr>
            </w:pPr>
            <w:r w:rsidRPr="005A489D">
              <w:rPr>
                <w:rFonts w:ascii="Arial" w:hAnsi="Arial" w:cs="Arial"/>
                <w:sz w:val="20"/>
                <w:szCs w:val="20"/>
              </w:rPr>
              <w:t xml:space="preserve">No risk or slight risk from smoking marijuana every day or almost every day </w:t>
            </w:r>
          </w:p>
        </w:tc>
        <w:tc>
          <w:tcPr>
            <w:tcW w:w="1114"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0FA022D" w14:textId="77777777" w:rsidR="005A489D" w:rsidRPr="005A489D" w:rsidRDefault="005A489D" w:rsidP="005A489D">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shd w:val="clear" w:color="auto" w:fill="808080"/>
            <w:vAlign w:val="center"/>
          </w:tcPr>
          <w:p w14:paraId="62322454" w14:textId="77777777" w:rsidR="005A489D" w:rsidRPr="005A489D" w:rsidRDefault="005A489D" w:rsidP="005A489D">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38A89C4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52.6</w:t>
            </w:r>
          </w:p>
        </w:tc>
        <w:tc>
          <w:tcPr>
            <w:tcW w:w="1170" w:type="dxa"/>
            <w:tcBorders>
              <w:top w:val="nil"/>
              <w:left w:val="nil"/>
              <w:bottom w:val="single" w:sz="8" w:space="0" w:color="auto"/>
              <w:right w:val="single" w:sz="8" w:space="0" w:color="auto"/>
            </w:tcBorders>
            <w:vAlign w:val="center"/>
          </w:tcPr>
          <w:p w14:paraId="377F5F7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2C7E9A7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0B67DE20" w14:textId="77777777" w:rsidTr="005A489D">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27558B4" w14:textId="77777777" w:rsidR="005A489D" w:rsidRPr="005A489D" w:rsidRDefault="005A489D" w:rsidP="005A489D">
            <w:pPr>
              <w:spacing w:after="0" w:line="240" w:lineRule="auto"/>
              <w:rPr>
                <w:rFonts w:ascii="Arial" w:hAnsi="Arial" w:cs="Arial"/>
                <w:sz w:val="20"/>
                <w:szCs w:val="20"/>
                <w:u w:val="single"/>
              </w:rPr>
            </w:pPr>
            <w:r w:rsidRPr="005A489D">
              <w:rPr>
                <w:rFonts w:ascii="Arial" w:hAnsi="Arial" w:cs="Arial"/>
                <w:sz w:val="20"/>
                <w:szCs w:val="20"/>
                <w:u w:val="single"/>
              </w:rPr>
              <w:t>No risk</w:t>
            </w:r>
            <w:r w:rsidRPr="005A489D">
              <w:rPr>
                <w:rFonts w:ascii="Arial" w:hAnsi="Arial" w:cs="Arial"/>
                <w:sz w:val="20"/>
                <w:szCs w:val="20"/>
              </w:rPr>
              <w:t xml:space="preserve"> from smoking marijuana every day or almost every day</w:t>
            </w:r>
          </w:p>
        </w:tc>
        <w:tc>
          <w:tcPr>
            <w:tcW w:w="1114"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AD8B067" w14:textId="77777777" w:rsidR="005A489D" w:rsidRPr="005A489D" w:rsidRDefault="005A489D" w:rsidP="005A489D">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shd w:val="clear" w:color="auto" w:fill="808080"/>
            <w:vAlign w:val="center"/>
          </w:tcPr>
          <w:p w14:paraId="45F45667" w14:textId="77777777" w:rsidR="005A489D" w:rsidRPr="005A489D" w:rsidRDefault="005A489D" w:rsidP="005A489D">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49A3985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17.9</w:t>
            </w:r>
          </w:p>
        </w:tc>
        <w:tc>
          <w:tcPr>
            <w:tcW w:w="1170" w:type="dxa"/>
            <w:tcBorders>
              <w:top w:val="nil"/>
              <w:left w:val="nil"/>
              <w:bottom w:val="single" w:sz="8" w:space="0" w:color="auto"/>
              <w:right w:val="single" w:sz="8" w:space="0" w:color="auto"/>
            </w:tcBorders>
            <w:vAlign w:val="center"/>
          </w:tcPr>
          <w:p w14:paraId="2418232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70" w:type="dxa"/>
            <w:tcBorders>
              <w:top w:val="nil"/>
              <w:left w:val="nil"/>
              <w:bottom w:val="single" w:sz="8" w:space="0" w:color="auto"/>
              <w:right w:val="single" w:sz="8" w:space="0" w:color="auto"/>
            </w:tcBorders>
            <w:vAlign w:val="center"/>
          </w:tcPr>
          <w:p w14:paraId="4D09C8C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3104B075"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AC119B7"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No risk or slight risk from using R</w:t>
            </w:r>
            <w:r w:rsidRPr="005A489D">
              <w:rPr>
                <w:rFonts w:ascii="Arial" w:hAnsi="Arial" w:cs="Arial"/>
                <w:sz w:val="20"/>
                <w:szCs w:val="20"/>
                <w:vertAlign w:val="subscript"/>
              </w:rPr>
              <w:t xml:space="preserve">x </w:t>
            </w:r>
            <w:r w:rsidRPr="005A489D">
              <w:rPr>
                <w:rFonts w:ascii="Arial" w:hAnsi="Arial" w:cs="Arial"/>
                <w:sz w:val="20"/>
                <w:szCs w:val="20"/>
              </w:rPr>
              <w:t>pain relievers that were not prescribed a few times a year</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4D043BC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13.4</w:t>
            </w:r>
          </w:p>
        </w:tc>
        <w:tc>
          <w:tcPr>
            <w:tcW w:w="1170" w:type="dxa"/>
            <w:tcBorders>
              <w:top w:val="nil"/>
              <w:left w:val="nil"/>
              <w:bottom w:val="single" w:sz="8" w:space="0" w:color="auto"/>
              <w:right w:val="single" w:sz="8" w:space="0" w:color="auto"/>
            </w:tcBorders>
            <w:vAlign w:val="center"/>
          </w:tcPr>
          <w:p w14:paraId="367600E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10.6</w:t>
            </w:r>
          </w:p>
        </w:tc>
        <w:tc>
          <w:tcPr>
            <w:tcW w:w="1170" w:type="dxa"/>
            <w:tcBorders>
              <w:top w:val="nil"/>
              <w:left w:val="nil"/>
              <w:bottom w:val="single" w:sz="8" w:space="0" w:color="auto"/>
              <w:right w:val="single" w:sz="8" w:space="0" w:color="auto"/>
            </w:tcBorders>
            <w:vAlign w:val="center"/>
          </w:tcPr>
          <w:p w14:paraId="680DA64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12.7</w:t>
            </w:r>
          </w:p>
        </w:tc>
        <w:tc>
          <w:tcPr>
            <w:tcW w:w="1170" w:type="dxa"/>
            <w:tcBorders>
              <w:top w:val="nil"/>
              <w:left w:val="nil"/>
              <w:bottom w:val="single" w:sz="8" w:space="0" w:color="auto"/>
              <w:right w:val="single" w:sz="8" w:space="0" w:color="auto"/>
            </w:tcBorders>
            <w:vAlign w:val="center"/>
          </w:tcPr>
          <w:p w14:paraId="6EB12ED6" w14:textId="77777777" w:rsidR="005A489D" w:rsidRPr="005A489D" w:rsidRDefault="005A489D" w:rsidP="005A489D">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1E5EAC4C"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49B4D211" w14:textId="77777777" w:rsidTr="005A489D">
        <w:tc>
          <w:tcPr>
            <w:tcW w:w="4996"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BF251F9"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Low perceived likelihood of law enforcement regarding substance use</w:t>
            </w:r>
          </w:p>
        </w:tc>
        <w:tc>
          <w:tcPr>
            <w:tcW w:w="1114"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A3F6C4A"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2E2A1A84"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2048064F"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0626BBB3" w14:textId="77777777" w:rsidR="005A489D" w:rsidRPr="005A489D" w:rsidRDefault="005A489D" w:rsidP="005A489D">
            <w:pPr>
              <w:spacing w:after="0" w:line="240" w:lineRule="auto"/>
              <w:rPr>
                <w:rFonts w:ascii="Arial" w:hAnsi="Arial" w:cs="Arial"/>
                <w:sz w:val="20"/>
                <w:szCs w:val="20"/>
              </w:rPr>
            </w:pPr>
          </w:p>
        </w:tc>
        <w:tc>
          <w:tcPr>
            <w:tcW w:w="1170" w:type="dxa"/>
            <w:tcBorders>
              <w:top w:val="single" w:sz="8" w:space="0" w:color="auto"/>
              <w:left w:val="nil"/>
              <w:bottom w:val="single" w:sz="8" w:space="0" w:color="auto"/>
              <w:right w:val="single" w:sz="8" w:space="0" w:color="auto"/>
            </w:tcBorders>
            <w:shd w:val="clear" w:color="auto" w:fill="DEEAF6"/>
            <w:vAlign w:val="center"/>
          </w:tcPr>
          <w:p w14:paraId="16FB81F2" w14:textId="77777777" w:rsidR="005A489D" w:rsidRPr="005A489D" w:rsidRDefault="005A489D" w:rsidP="005A489D">
            <w:pPr>
              <w:spacing w:after="0" w:line="240" w:lineRule="auto"/>
              <w:rPr>
                <w:rFonts w:ascii="Arial" w:hAnsi="Arial" w:cs="Arial"/>
                <w:sz w:val="20"/>
                <w:szCs w:val="20"/>
              </w:rPr>
            </w:pPr>
          </w:p>
        </w:tc>
      </w:tr>
      <w:tr w:rsidR="005A489D" w:rsidRPr="005A489D" w14:paraId="526A84FE" w14:textId="77777777" w:rsidTr="00183333">
        <w:tc>
          <w:tcPr>
            <w:tcW w:w="499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8EBB603"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Not very likely or not at all likely for police to find out about and break up underage drinking parties</w:t>
            </w:r>
          </w:p>
        </w:tc>
        <w:tc>
          <w:tcPr>
            <w:tcW w:w="1114" w:type="dxa"/>
            <w:tcBorders>
              <w:top w:val="nil"/>
              <w:left w:val="nil"/>
              <w:bottom w:val="single" w:sz="8" w:space="0" w:color="auto"/>
              <w:right w:val="single" w:sz="8" w:space="0" w:color="auto"/>
            </w:tcBorders>
            <w:tcMar>
              <w:top w:w="0" w:type="dxa"/>
              <w:left w:w="72" w:type="dxa"/>
              <w:bottom w:w="0" w:type="dxa"/>
              <w:right w:w="72" w:type="dxa"/>
            </w:tcMar>
            <w:vAlign w:val="center"/>
          </w:tcPr>
          <w:p w14:paraId="45B250C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34.9</w:t>
            </w:r>
          </w:p>
        </w:tc>
        <w:tc>
          <w:tcPr>
            <w:tcW w:w="1170" w:type="dxa"/>
            <w:tcBorders>
              <w:top w:val="nil"/>
              <w:left w:val="nil"/>
              <w:bottom w:val="single" w:sz="8" w:space="0" w:color="auto"/>
              <w:right w:val="single" w:sz="8" w:space="0" w:color="auto"/>
            </w:tcBorders>
            <w:vAlign w:val="center"/>
          </w:tcPr>
          <w:p w14:paraId="64D1CB4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36.4</w:t>
            </w:r>
          </w:p>
        </w:tc>
        <w:tc>
          <w:tcPr>
            <w:tcW w:w="1170" w:type="dxa"/>
            <w:tcBorders>
              <w:top w:val="nil"/>
              <w:left w:val="nil"/>
              <w:bottom w:val="single" w:sz="8" w:space="0" w:color="auto"/>
              <w:right w:val="single" w:sz="8" w:space="0" w:color="auto"/>
            </w:tcBorders>
            <w:vAlign w:val="center"/>
          </w:tcPr>
          <w:p w14:paraId="5F6FDBE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37.8</w:t>
            </w:r>
          </w:p>
        </w:tc>
        <w:tc>
          <w:tcPr>
            <w:tcW w:w="1170" w:type="dxa"/>
            <w:tcBorders>
              <w:top w:val="nil"/>
              <w:left w:val="nil"/>
              <w:bottom w:val="single" w:sz="8" w:space="0" w:color="auto"/>
              <w:right w:val="single" w:sz="8" w:space="0" w:color="auto"/>
            </w:tcBorders>
            <w:vAlign w:val="center"/>
          </w:tcPr>
          <w:p w14:paraId="6153EB7B" w14:textId="77777777" w:rsidR="005A489D" w:rsidRPr="005A489D" w:rsidRDefault="005A489D" w:rsidP="005A489D">
            <w:pPr>
              <w:spacing w:after="0" w:line="240" w:lineRule="auto"/>
              <w:jc w:val="center"/>
              <w:rPr>
                <w:rFonts w:ascii="Arial" w:hAnsi="Arial" w:cs="Arial"/>
                <w:color w:val="000000"/>
                <w:sz w:val="20"/>
                <w:szCs w:val="20"/>
              </w:rPr>
            </w:pPr>
          </w:p>
        </w:tc>
        <w:tc>
          <w:tcPr>
            <w:tcW w:w="1170" w:type="dxa"/>
            <w:tcBorders>
              <w:top w:val="nil"/>
              <w:left w:val="nil"/>
              <w:bottom w:val="single" w:sz="8" w:space="0" w:color="auto"/>
              <w:right w:val="single" w:sz="8" w:space="0" w:color="auto"/>
            </w:tcBorders>
            <w:vAlign w:val="center"/>
          </w:tcPr>
          <w:p w14:paraId="6B7DC138" w14:textId="77777777" w:rsidR="005A489D" w:rsidRPr="005A489D" w:rsidRDefault="005A489D" w:rsidP="005A489D">
            <w:pPr>
              <w:spacing w:after="0" w:line="240" w:lineRule="auto"/>
              <w:jc w:val="center"/>
              <w:rPr>
                <w:rFonts w:ascii="Arial" w:hAnsi="Arial" w:cs="Arial"/>
                <w:color w:val="000000"/>
                <w:sz w:val="20"/>
                <w:szCs w:val="20"/>
              </w:rPr>
            </w:pPr>
          </w:p>
        </w:tc>
      </w:tr>
    </w:tbl>
    <w:p w14:paraId="5B7CE3A8" w14:textId="77777777" w:rsidR="005A489D" w:rsidRPr="005A489D" w:rsidRDefault="005A489D" w:rsidP="005A489D">
      <w:pPr>
        <w:spacing w:before="120" w:after="0" w:line="240" w:lineRule="auto"/>
        <w:rPr>
          <w:rFonts w:ascii="Arial" w:hAnsi="Arial" w:cs="Arial"/>
          <w:sz w:val="20"/>
          <w:szCs w:val="20"/>
        </w:rPr>
      </w:pPr>
      <w:r w:rsidRPr="005A489D">
        <w:rPr>
          <w:rFonts w:ascii="Arial" w:hAnsi="Arial" w:cs="Arial"/>
          <w:sz w:val="20"/>
          <w:szCs w:val="20"/>
          <w:vertAlign w:val="superscript"/>
        </w:rPr>
        <w:t>1</w:t>
      </w:r>
      <w:r w:rsidRPr="005A489D">
        <w:rPr>
          <w:rFonts w:ascii="Arial" w:hAnsi="Arial" w:cs="Arial"/>
          <w:sz w:val="20"/>
          <w:szCs w:val="20"/>
        </w:rPr>
        <w:t>Statistical significance for difference between rates: * (p&lt;.10) ** (p&lt;.05) *** (p&lt;.01)</w:t>
      </w:r>
    </w:p>
    <w:p w14:paraId="613686A3" w14:textId="77777777" w:rsidR="005A489D" w:rsidRPr="005A489D" w:rsidRDefault="005A489D" w:rsidP="005A489D">
      <w:pPr>
        <w:spacing w:before="20" w:after="0" w:line="240" w:lineRule="auto"/>
        <w:ind w:left="576" w:hanging="576"/>
        <w:rPr>
          <w:rFonts w:ascii="Arial" w:hAnsi="Arial" w:cs="Arial"/>
          <w:sz w:val="20"/>
          <w:szCs w:val="20"/>
        </w:rPr>
      </w:pPr>
      <w:r w:rsidRPr="005A489D">
        <w:rPr>
          <w:rFonts w:ascii="Arial" w:hAnsi="Arial" w:cs="Arial"/>
          <w:sz w:val="20"/>
          <w:szCs w:val="20"/>
        </w:rPr>
        <w:t xml:space="preserve">Note: The n’s shown for each column are the unweighted sample </w:t>
      </w:r>
      <w:proofErr w:type="gramStart"/>
      <w:r w:rsidRPr="005A489D">
        <w:rPr>
          <w:rFonts w:ascii="Arial" w:hAnsi="Arial" w:cs="Arial"/>
          <w:sz w:val="20"/>
          <w:szCs w:val="20"/>
        </w:rPr>
        <w:t>sizes, and</w:t>
      </w:r>
      <w:proofErr w:type="gramEnd"/>
      <w:r w:rsidRPr="005A489D">
        <w:rPr>
          <w:rFonts w:ascii="Arial" w:hAnsi="Arial" w:cs="Arial"/>
          <w:sz w:val="20"/>
          <w:szCs w:val="20"/>
        </w:rPr>
        <w:t xml:space="preserve"> may be lower for some measures.     </w:t>
      </w:r>
    </w:p>
    <w:p w14:paraId="03D7F68E" w14:textId="77777777" w:rsidR="005A489D" w:rsidRPr="005A489D" w:rsidRDefault="005A489D" w:rsidP="005A489D">
      <w:pPr>
        <w:spacing w:after="160" w:line="259" w:lineRule="auto"/>
        <w:rPr>
          <w:rFonts w:ascii="Arial" w:hAnsi="Arial" w:cs="Arial"/>
          <w:b/>
          <w:highlight w:val="yellow"/>
        </w:rPr>
      </w:pPr>
    </w:p>
    <w:p w14:paraId="0F1A692D" w14:textId="77777777" w:rsidR="005A489D" w:rsidRPr="005A489D" w:rsidRDefault="005A489D" w:rsidP="005A489D">
      <w:pPr>
        <w:spacing w:after="160" w:line="259" w:lineRule="auto"/>
        <w:rPr>
          <w:rFonts w:ascii="Arial" w:hAnsi="Arial" w:cs="Arial"/>
          <w:b/>
          <w:highlight w:val="yellow"/>
        </w:rPr>
      </w:pPr>
      <w:r w:rsidRPr="005A489D">
        <w:rPr>
          <w:rFonts w:ascii="Arial" w:hAnsi="Arial" w:cs="Arial"/>
          <w:b/>
          <w:highlight w:val="yellow"/>
        </w:rPr>
        <w:br w:type="page"/>
      </w:r>
    </w:p>
    <w:p w14:paraId="034190AF" w14:textId="77777777" w:rsidR="005A489D" w:rsidRPr="005A489D" w:rsidRDefault="005A489D" w:rsidP="005A489D">
      <w:pPr>
        <w:spacing w:after="160" w:line="259" w:lineRule="auto"/>
        <w:rPr>
          <w:rFonts w:ascii="Arial" w:hAnsi="Arial" w:cs="Arial"/>
          <w:b/>
        </w:rPr>
      </w:pPr>
      <w:r w:rsidRPr="005A489D">
        <w:rPr>
          <w:rFonts w:ascii="Arial" w:hAnsi="Arial" w:cs="Arial"/>
          <w:b/>
        </w:rPr>
        <w:lastRenderedPageBreak/>
        <w:t>C. Awareness of Prevention Messages and Resources</w:t>
      </w:r>
    </w:p>
    <w:tbl>
      <w:tblPr>
        <w:tblW w:w="10780" w:type="dxa"/>
        <w:tblCellMar>
          <w:top w:w="7" w:type="dxa"/>
          <w:left w:w="0" w:type="dxa"/>
          <w:bottom w:w="7" w:type="dxa"/>
          <w:right w:w="0" w:type="dxa"/>
        </w:tblCellMar>
        <w:tblLook w:val="04A0" w:firstRow="1" w:lastRow="0" w:firstColumn="1" w:lastColumn="0" w:noHBand="0" w:noVBand="1"/>
      </w:tblPr>
      <w:tblGrid>
        <w:gridCol w:w="4993"/>
        <w:gridCol w:w="1159"/>
        <w:gridCol w:w="1157"/>
        <w:gridCol w:w="1157"/>
        <w:gridCol w:w="1157"/>
        <w:gridCol w:w="1157"/>
      </w:tblGrid>
      <w:tr w:rsidR="005A489D" w:rsidRPr="005A489D" w14:paraId="49C16C16" w14:textId="77777777" w:rsidTr="005A489D">
        <w:trPr>
          <w:cantSplit/>
          <w:tblHeader/>
        </w:trPr>
        <w:tc>
          <w:tcPr>
            <w:tcW w:w="4993"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055838EF" w14:textId="77777777" w:rsidR="005A489D" w:rsidRPr="005A489D" w:rsidRDefault="005A489D" w:rsidP="005A489D">
            <w:pPr>
              <w:spacing w:after="0" w:line="240" w:lineRule="auto"/>
              <w:rPr>
                <w:rFonts w:ascii="Arial" w:hAnsi="Arial" w:cs="Arial"/>
                <w:b/>
                <w:sz w:val="20"/>
                <w:szCs w:val="20"/>
              </w:rPr>
            </w:pPr>
          </w:p>
        </w:tc>
        <w:tc>
          <w:tcPr>
            <w:tcW w:w="5787" w:type="dxa"/>
            <w:gridSpan w:val="5"/>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248CD483"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b/>
                <w:sz w:val="20"/>
                <w:szCs w:val="20"/>
              </w:rPr>
              <w:t>Vermont</w:t>
            </w:r>
          </w:p>
        </w:tc>
      </w:tr>
      <w:tr w:rsidR="005A489D" w:rsidRPr="005A489D" w14:paraId="1F58B398" w14:textId="77777777" w:rsidTr="005A489D">
        <w:trPr>
          <w:cantSplit/>
          <w:tblHeader/>
        </w:trPr>
        <w:tc>
          <w:tcPr>
            <w:tcW w:w="4993"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C5C7607"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Awareness of Prevention Messages and Resources</w:t>
            </w:r>
          </w:p>
        </w:tc>
        <w:tc>
          <w:tcPr>
            <w:tcW w:w="1159" w:type="dxa"/>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2228A73D"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2014 (n=977)</w:t>
            </w:r>
          </w:p>
        </w:tc>
        <w:tc>
          <w:tcPr>
            <w:tcW w:w="1157" w:type="dxa"/>
            <w:tcBorders>
              <w:top w:val="single" w:sz="4" w:space="0" w:color="auto"/>
              <w:left w:val="nil"/>
              <w:bottom w:val="single" w:sz="8" w:space="0" w:color="auto"/>
              <w:right w:val="single" w:sz="8" w:space="0" w:color="auto"/>
            </w:tcBorders>
            <w:shd w:val="clear" w:color="auto" w:fill="FBE4D5"/>
            <w:vAlign w:val="center"/>
          </w:tcPr>
          <w:p w14:paraId="0CA48796"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2016 (n=966)</w:t>
            </w:r>
          </w:p>
        </w:tc>
        <w:tc>
          <w:tcPr>
            <w:tcW w:w="1157" w:type="dxa"/>
            <w:tcBorders>
              <w:top w:val="single" w:sz="4" w:space="0" w:color="auto"/>
              <w:left w:val="nil"/>
              <w:bottom w:val="single" w:sz="8" w:space="0" w:color="auto"/>
              <w:right w:val="single" w:sz="8" w:space="0" w:color="auto"/>
            </w:tcBorders>
            <w:shd w:val="clear" w:color="auto" w:fill="FBE4D5"/>
            <w:vAlign w:val="center"/>
          </w:tcPr>
          <w:p w14:paraId="1EF2305B"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2018 (n=816)</w:t>
            </w:r>
          </w:p>
        </w:tc>
        <w:tc>
          <w:tcPr>
            <w:tcW w:w="1157" w:type="dxa"/>
            <w:tcBorders>
              <w:top w:val="single" w:sz="4" w:space="0" w:color="auto"/>
              <w:left w:val="nil"/>
              <w:bottom w:val="single" w:sz="8" w:space="0" w:color="auto"/>
              <w:right w:val="single" w:sz="8" w:space="0" w:color="auto"/>
            </w:tcBorders>
            <w:shd w:val="clear" w:color="auto" w:fill="FBE4D5"/>
            <w:vAlign w:val="center"/>
          </w:tcPr>
          <w:p w14:paraId="4C35C2A3"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Comparison</w:t>
            </w:r>
          </w:p>
          <w:p w14:paraId="4578CE2B"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(2016 to</w:t>
            </w:r>
          </w:p>
          <w:p w14:paraId="468A1120"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2018)</w:t>
            </w:r>
            <w:r w:rsidRPr="005A489D">
              <w:rPr>
                <w:rFonts w:ascii="Arial" w:hAnsi="Arial" w:cs="Arial"/>
                <w:sz w:val="20"/>
                <w:szCs w:val="20"/>
                <w:vertAlign w:val="superscript"/>
              </w:rPr>
              <w:t>1</w:t>
            </w:r>
          </w:p>
        </w:tc>
        <w:tc>
          <w:tcPr>
            <w:tcW w:w="1157" w:type="dxa"/>
            <w:tcBorders>
              <w:top w:val="single" w:sz="4" w:space="0" w:color="auto"/>
              <w:left w:val="nil"/>
              <w:bottom w:val="single" w:sz="8" w:space="0" w:color="auto"/>
              <w:right w:val="single" w:sz="8" w:space="0" w:color="auto"/>
            </w:tcBorders>
            <w:shd w:val="clear" w:color="auto" w:fill="FBE4D5"/>
            <w:vAlign w:val="center"/>
          </w:tcPr>
          <w:p w14:paraId="39BFD9BC"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Comparison</w:t>
            </w:r>
          </w:p>
          <w:p w14:paraId="1010C45C"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(2014 to</w:t>
            </w:r>
          </w:p>
          <w:p w14:paraId="6E49C6B3"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2018)</w:t>
            </w:r>
            <w:r w:rsidRPr="005A489D">
              <w:rPr>
                <w:rFonts w:ascii="Arial" w:hAnsi="Arial" w:cs="Arial"/>
                <w:sz w:val="20"/>
                <w:szCs w:val="20"/>
                <w:vertAlign w:val="superscript"/>
              </w:rPr>
              <w:t>1</w:t>
            </w:r>
          </w:p>
        </w:tc>
      </w:tr>
      <w:tr w:rsidR="005A489D" w:rsidRPr="005A489D" w14:paraId="7E490C64" w14:textId="77777777" w:rsidTr="005A489D">
        <w:tc>
          <w:tcPr>
            <w:tcW w:w="499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8EE9DB8"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Exposure to safe storage/disposal info</w:t>
            </w:r>
          </w:p>
        </w:tc>
        <w:tc>
          <w:tcPr>
            <w:tcW w:w="1159"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5256AF7" w14:textId="77777777" w:rsidR="005A489D" w:rsidRPr="005A489D" w:rsidRDefault="005A489D" w:rsidP="005A489D">
            <w:pPr>
              <w:spacing w:after="0" w:line="240" w:lineRule="auto"/>
              <w:jc w:val="center"/>
              <w:rPr>
                <w:rFonts w:ascii="Arial" w:hAnsi="Arial" w:cs="Arial"/>
                <w:sz w:val="20"/>
                <w:szCs w:val="20"/>
              </w:rPr>
            </w:pPr>
          </w:p>
        </w:tc>
        <w:tc>
          <w:tcPr>
            <w:tcW w:w="1157" w:type="dxa"/>
            <w:tcBorders>
              <w:top w:val="single" w:sz="8" w:space="0" w:color="auto"/>
              <w:left w:val="nil"/>
              <w:bottom w:val="single" w:sz="8" w:space="0" w:color="auto"/>
              <w:right w:val="single" w:sz="8" w:space="0" w:color="auto"/>
            </w:tcBorders>
            <w:vAlign w:val="center"/>
          </w:tcPr>
          <w:p w14:paraId="67857EBD" w14:textId="77777777" w:rsidR="005A489D" w:rsidRPr="005A489D" w:rsidRDefault="005A489D" w:rsidP="005A489D">
            <w:pPr>
              <w:spacing w:after="0" w:line="240" w:lineRule="auto"/>
              <w:jc w:val="center"/>
              <w:rPr>
                <w:rFonts w:ascii="Arial" w:hAnsi="Arial" w:cs="Arial"/>
                <w:sz w:val="20"/>
                <w:szCs w:val="20"/>
              </w:rPr>
            </w:pPr>
          </w:p>
        </w:tc>
        <w:tc>
          <w:tcPr>
            <w:tcW w:w="1157" w:type="dxa"/>
            <w:tcBorders>
              <w:top w:val="single" w:sz="8" w:space="0" w:color="auto"/>
              <w:left w:val="nil"/>
              <w:bottom w:val="single" w:sz="8" w:space="0" w:color="auto"/>
              <w:right w:val="single" w:sz="8" w:space="0" w:color="auto"/>
            </w:tcBorders>
            <w:vAlign w:val="center"/>
          </w:tcPr>
          <w:p w14:paraId="075BFFEA" w14:textId="77777777" w:rsidR="005A489D" w:rsidRPr="005A489D" w:rsidRDefault="005A489D" w:rsidP="005A489D">
            <w:pPr>
              <w:spacing w:after="0" w:line="240" w:lineRule="auto"/>
              <w:jc w:val="center"/>
              <w:rPr>
                <w:rFonts w:ascii="Arial" w:hAnsi="Arial" w:cs="Arial"/>
                <w:sz w:val="20"/>
                <w:szCs w:val="20"/>
              </w:rPr>
            </w:pPr>
          </w:p>
        </w:tc>
        <w:tc>
          <w:tcPr>
            <w:tcW w:w="1157" w:type="dxa"/>
            <w:tcBorders>
              <w:top w:val="single" w:sz="8" w:space="0" w:color="auto"/>
              <w:left w:val="nil"/>
              <w:bottom w:val="single" w:sz="8" w:space="0" w:color="auto"/>
              <w:right w:val="single" w:sz="8" w:space="0" w:color="auto"/>
            </w:tcBorders>
            <w:vAlign w:val="center"/>
          </w:tcPr>
          <w:p w14:paraId="6F757305" w14:textId="77777777" w:rsidR="005A489D" w:rsidRPr="005A489D" w:rsidRDefault="005A489D" w:rsidP="005A489D">
            <w:pPr>
              <w:spacing w:after="0" w:line="240" w:lineRule="auto"/>
              <w:jc w:val="center"/>
              <w:rPr>
                <w:rFonts w:ascii="Arial" w:hAnsi="Arial" w:cs="Arial"/>
                <w:sz w:val="20"/>
                <w:szCs w:val="20"/>
              </w:rPr>
            </w:pPr>
          </w:p>
        </w:tc>
        <w:tc>
          <w:tcPr>
            <w:tcW w:w="1157" w:type="dxa"/>
            <w:tcBorders>
              <w:top w:val="single" w:sz="8" w:space="0" w:color="auto"/>
              <w:left w:val="nil"/>
              <w:bottom w:val="single" w:sz="8" w:space="0" w:color="auto"/>
              <w:right w:val="single" w:sz="8" w:space="0" w:color="auto"/>
            </w:tcBorders>
            <w:vAlign w:val="center"/>
          </w:tcPr>
          <w:p w14:paraId="07CA7DCE" w14:textId="77777777" w:rsidR="005A489D" w:rsidRPr="005A489D" w:rsidRDefault="005A489D" w:rsidP="005A489D">
            <w:pPr>
              <w:spacing w:after="0" w:line="240" w:lineRule="auto"/>
              <w:jc w:val="center"/>
              <w:rPr>
                <w:rFonts w:ascii="Arial" w:hAnsi="Arial" w:cs="Arial"/>
                <w:sz w:val="20"/>
                <w:szCs w:val="20"/>
              </w:rPr>
            </w:pPr>
          </w:p>
        </w:tc>
      </w:tr>
      <w:tr w:rsidR="005A489D" w:rsidRPr="005A489D" w14:paraId="1E3D0341" w14:textId="77777777" w:rsidTr="00183333">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536D603F"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Recall seeing or hearing information about safe storage/disposal of Rx drugs in past year</w:t>
            </w:r>
          </w:p>
        </w:tc>
        <w:tc>
          <w:tcPr>
            <w:tcW w:w="1159"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6123DE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27.0</w:t>
            </w:r>
          </w:p>
        </w:tc>
        <w:tc>
          <w:tcPr>
            <w:tcW w:w="1157" w:type="dxa"/>
            <w:tcBorders>
              <w:top w:val="single" w:sz="8" w:space="0" w:color="auto"/>
              <w:left w:val="nil"/>
              <w:bottom w:val="single" w:sz="8" w:space="0" w:color="auto"/>
              <w:right w:val="single" w:sz="8" w:space="0" w:color="auto"/>
            </w:tcBorders>
            <w:vAlign w:val="center"/>
          </w:tcPr>
          <w:p w14:paraId="24DDD22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33.0</w:t>
            </w:r>
          </w:p>
        </w:tc>
        <w:tc>
          <w:tcPr>
            <w:tcW w:w="1157" w:type="dxa"/>
            <w:tcBorders>
              <w:top w:val="single" w:sz="8" w:space="0" w:color="auto"/>
              <w:left w:val="nil"/>
              <w:bottom w:val="single" w:sz="8" w:space="0" w:color="auto"/>
              <w:right w:val="single" w:sz="8" w:space="0" w:color="auto"/>
            </w:tcBorders>
            <w:vAlign w:val="center"/>
          </w:tcPr>
          <w:p w14:paraId="6CD34EE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51.2</w:t>
            </w:r>
          </w:p>
        </w:tc>
        <w:tc>
          <w:tcPr>
            <w:tcW w:w="1157" w:type="dxa"/>
            <w:tcBorders>
              <w:top w:val="single" w:sz="8" w:space="0" w:color="auto"/>
              <w:left w:val="nil"/>
              <w:bottom w:val="single" w:sz="8" w:space="0" w:color="auto"/>
              <w:right w:val="single" w:sz="8" w:space="0" w:color="auto"/>
            </w:tcBorders>
            <w:vAlign w:val="center"/>
          </w:tcPr>
          <w:p w14:paraId="0187952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57" w:type="dxa"/>
            <w:tcBorders>
              <w:top w:val="single" w:sz="8" w:space="0" w:color="auto"/>
              <w:left w:val="nil"/>
              <w:bottom w:val="single" w:sz="8" w:space="0" w:color="auto"/>
              <w:right w:val="single" w:sz="8" w:space="0" w:color="auto"/>
            </w:tcBorders>
            <w:vAlign w:val="center"/>
          </w:tcPr>
          <w:p w14:paraId="4971650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1D0D411B" w14:textId="77777777" w:rsidTr="005A489D">
        <w:tc>
          <w:tcPr>
            <w:tcW w:w="499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5B2876B"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Availability of Rx drug drop box within 5 miles of residence</w:t>
            </w:r>
          </w:p>
        </w:tc>
        <w:tc>
          <w:tcPr>
            <w:tcW w:w="1159"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D01CD31"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5929A8EA"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2E420A3A"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368F1828"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2A9E7C24"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05A05AC3" w14:textId="77777777" w:rsidTr="005A489D">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0875BFD"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Yes</w:t>
            </w:r>
          </w:p>
        </w:tc>
        <w:tc>
          <w:tcPr>
            <w:tcW w:w="1159"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3E0AEB6"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shd w:val="clear" w:color="auto" w:fill="808080"/>
            <w:vAlign w:val="center"/>
          </w:tcPr>
          <w:p w14:paraId="5D9B3FA0"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27E4D03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22.3</w:t>
            </w:r>
          </w:p>
        </w:tc>
        <w:tc>
          <w:tcPr>
            <w:tcW w:w="1157" w:type="dxa"/>
            <w:tcBorders>
              <w:top w:val="single" w:sz="8" w:space="0" w:color="auto"/>
              <w:left w:val="nil"/>
              <w:bottom w:val="single" w:sz="8" w:space="0" w:color="auto"/>
              <w:right w:val="single" w:sz="8" w:space="0" w:color="auto"/>
            </w:tcBorders>
            <w:vAlign w:val="center"/>
          </w:tcPr>
          <w:p w14:paraId="1014A7D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57" w:type="dxa"/>
            <w:tcBorders>
              <w:top w:val="single" w:sz="8" w:space="0" w:color="auto"/>
              <w:left w:val="nil"/>
              <w:bottom w:val="single" w:sz="8" w:space="0" w:color="auto"/>
              <w:right w:val="single" w:sz="8" w:space="0" w:color="auto"/>
            </w:tcBorders>
            <w:vAlign w:val="center"/>
          </w:tcPr>
          <w:p w14:paraId="0376F4F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27FFCD96" w14:textId="77777777" w:rsidTr="005A489D">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3C692B3"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No</w:t>
            </w:r>
          </w:p>
        </w:tc>
        <w:tc>
          <w:tcPr>
            <w:tcW w:w="1159"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3F6CF25"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shd w:val="clear" w:color="auto" w:fill="808080"/>
            <w:vAlign w:val="center"/>
          </w:tcPr>
          <w:p w14:paraId="4E758A7E"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0E4EEBA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11.6</w:t>
            </w:r>
          </w:p>
        </w:tc>
        <w:tc>
          <w:tcPr>
            <w:tcW w:w="1157" w:type="dxa"/>
            <w:tcBorders>
              <w:top w:val="single" w:sz="8" w:space="0" w:color="auto"/>
              <w:left w:val="nil"/>
              <w:bottom w:val="single" w:sz="8" w:space="0" w:color="auto"/>
              <w:right w:val="single" w:sz="8" w:space="0" w:color="auto"/>
            </w:tcBorders>
            <w:vAlign w:val="center"/>
          </w:tcPr>
          <w:p w14:paraId="04B2298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57" w:type="dxa"/>
            <w:tcBorders>
              <w:top w:val="single" w:sz="8" w:space="0" w:color="auto"/>
              <w:left w:val="nil"/>
              <w:bottom w:val="single" w:sz="8" w:space="0" w:color="auto"/>
              <w:right w:val="single" w:sz="8" w:space="0" w:color="auto"/>
            </w:tcBorders>
            <w:vAlign w:val="center"/>
          </w:tcPr>
          <w:p w14:paraId="41EFCFB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r w:rsidR="005A489D" w:rsidRPr="005A489D" w14:paraId="0A123B62" w14:textId="77777777" w:rsidTr="005A489D">
        <w:tc>
          <w:tcPr>
            <w:tcW w:w="499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B7EB8E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Don’t know</w:t>
            </w:r>
          </w:p>
        </w:tc>
        <w:tc>
          <w:tcPr>
            <w:tcW w:w="1159"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7874ADB"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shd w:val="clear" w:color="auto" w:fill="808080"/>
            <w:vAlign w:val="center"/>
          </w:tcPr>
          <w:p w14:paraId="4C4F9976" w14:textId="77777777" w:rsidR="005A489D" w:rsidRPr="005A489D" w:rsidRDefault="005A489D" w:rsidP="005A489D">
            <w:pPr>
              <w:spacing w:after="0" w:line="240" w:lineRule="auto"/>
              <w:jc w:val="center"/>
              <w:rPr>
                <w:rFonts w:ascii="Arial" w:hAnsi="Arial" w:cs="Arial"/>
                <w:color w:val="000000"/>
                <w:sz w:val="20"/>
                <w:szCs w:val="20"/>
              </w:rPr>
            </w:pPr>
          </w:p>
        </w:tc>
        <w:tc>
          <w:tcPr>
            <w:tcW w:w="1157" w:type="dxa"/>
            <w:tcBorders>
              <w:top w:val="single" w:sz="8" w:space="0" w:color="auto"/>
              <w:left w:val="nil"/>
              <w:bottom w:val="single" w:sz="8" w:space="0" w:color="auto"/>
              <w:right w:val="single" w:sz="8" w:space="0" w:color="auto"/>
            </w:tcBorders>
            <w:vAlign w:val="center"/>
          </w:tcPr>
          <w:p w14:paraId="24BF1EE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66.1</w:t>
            </w:r>
          </w:p>
        </w:tc>
        <w:tc>
          <w:tcPr>
            <w:tcW w:w="1157" w:type="dxa"/>
            <w:tcBorders>
              <w:top w:val="single" w:sz="8" w:space="0" w:color="auto"/>
              <w:left w:val="nil"/>
              <w:bottom w:val="single" w:sz="8" w:space="0" w:color="auto"/>
              <w:right w:val="single" w:sz="8" w:space="0" w:color="auto"/>
            </w:tcBorders>
            <w:vAlign w:val="center"/>
          </w:tcPr>
          <w:p w14:paraId="5311785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c>
          <w:tcPr>
            <w:tcW w:w="1157" w:type="dxa"/>
            <w:tcBorders>
              <w:top w:val="single" w:sz="8" w:space="0" w:color="auto"/>
              <w:left w:val="nil"/>
              <w:bottom w:val="single" w:sz="8" w:space="0" w:color="auto"/>
              <w:right w:val="single" w:sz="8" w:space="0" w:color="auto"/>
            </w:tcBorders>
            <w:vAlign w:val="center"/>
          </w:tcPr>
          <w:p w14:paraId="60431F3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w:t>
            </w:r>
          </w:p>
        </w:tc>
      </w:tr>
    </w:tbl>
    <w:p w14:paraId="787CD85E" w14:textId="77777777" w:rsidR="005A489D" w:rsidRPr="005A489D" w:rsidRDefault="005A489D" w:rsidP="005A489D">
      <w:pPr>
        <w:spacing w:before="120" w:after="0" w:line="240" w:lineRule="auto"/>
        <w:rPr>
          <w:rFonts w:ascii="Arial" w:hAnsi="Arial" w:cs="Arial"/>
          <w:sz w:val="20"/>
          <w:szCs w:val="20"/>
        </w:rPr>
      </w:pPr>
      <w:r w:rsidRPr="005A489D">
        <w:rPr>
          <w:rFonts w:ascii="Arial" w:hAnsi="Arial" w:cs="Arial"/>
          <w:sz w:val="20"/>
          <w:szCs w:val="20"/>
          <w:vertAlign w:val="superscript"/>
        </w:rPr>
        <w:t>1</w:t>
      </w:r>
      <w:r w:rsidRPr="005A489D">
        <w:rPr>
          <w:rFonts w:ascii="Arial" w:hAnsi="Arial" w:cs="Arial"/>
          <w:sz w:val="20"/>
          <w:szCs w:val="20"/>
        </w:rPr>
        <w:t>Statistical significance for difference between rates: * (p&lt;.10) ** (p&lt;.05) *** (p&lt;.01)</w:t>
      </w:r>
    </w:p>
    <w:p w14:paraId="68859012" w14:textId="77777777" w:rsidR="005A489D" w:rsidRPr="005A489D" w:rsidRDefault="005A489D" w:rsidP="005A489D">
      <w:pPr>
        <w:spacing w:before="20" w:after="0" w:line="240" w:lineRule="auto"/>
        <w:ind w:left="576" w:hanging="576"/>
        <w:rPr>
          <w:rFonts w:ascii="Arial" w:hAnsi="Arial" w:cs="Arial"/>
          <w:sz w:val="20"/>
          <w:szCs w:val="20"/>
        </w:rPr>
      </w:pPr>
      <w:r w:rsidRPr="005A489D">
        <w:rPr>
          <w:rFonts w:ascii="Arial" w:hAnsi="Arial" w:cs="Arial"/>
          <w:sz w:val="20"/>
          <w:szCs w:val="20"/>
        </w:rPr>
        <w:t xml:space="preserve">Note: The n’s shown for each column are the unweighted sample </w:t>
      </w:r>
      <w:proofErr w:type="gramStart"/>
      <w:r w:rsidRPr="005A489D">
        <w:rPr>
          <w:rFonts w:ascii="Arial" w:hAnsi="Arial" w:cs="Arial"/>
          <w:sz w:val="20"/>
          <w:szCs w:val="20"/>
        </w:rPr>
        <w:t>sizes, and</w:t>
      </w:r>
      <w:proofErr w:type="gramEnd"/>
      <w:r w:rsidRPr="005A489D">
        <w:rPr>
          <w:rFonts w:ascii="Arial" w:hAnsi="Arial" w:cs="Arial"/>
          <w:sz w:val="20"/>
          <w:szCs w:val="20"/>
        </w:rPr>
        <w:t xml:space="preserve"> may be lower for some measures.     </w:t>
      </w:r>
    </w:p>
    <w:p w14:paraId="66F5018A" w14:textId="77777777" w:rsidR="005A489D" w:rsidRPr="005A489D" w:rsidRDefault="005A489D" w:rsidP="005A489D">
      <w:pPr>
        <w:spacing w:after="160" w:line="259" w:lineRule="auto"/>
        <w:rPr>
          <w:rFonts w:ascii="Arial" w:hAnsi="Arial" w:cs="Arial"/>
          <w:b/>
        </w:rPr>
      </w:pPr>
      <w:r w:rsidRPr="005A489D">
        <w:rPr>
          <w:rFonts w:ascii="Arial" w:hAnsi="Arial" w:cs="Arial"/>
          <w:b/>
        </w:rPr>
        <w:br w:type="page"/>
      </w:r>
    </w:p>
    <w:p w14:paraId="604906C3" w14:textId="77777777" w:rsidR="005A489D" w:rsidRPr="005A489D" w:rsidRDefault="005A489D" w:rsidP="005A489D">
      <w:pPr>
        <w:spacing w:after="160" w:line="259" w:lineRule="auto"/>
        <w:rPr>
          <w:rFonts w:ascii="Arial" w:hAnsi="Arial" w:cs="Arial"/>
          <w:b/>
        </w:rPr>
      </w:pPr>
      <w:r w:rsidRPr="005A489D">
        <w:rPr>
          <w:rFonts w:ascii="Arial" w:hAnsi="Arial" w:cs="Arial"/>
          <w:b/>
        </w:rPr>
        <w:lastRenderedPageBreak/>
        <w:t>D.  Respondent Demographics</w:t>
      </w:r>
      <w:r w:rsidRPr="005A489D">
        <w:rPr>
          <w:rFonts w:ascii="Arial" w:hAnsi="Arial" w:cs="Arial"/>
          <w:b/>
          <w:vertAlign w:val="superscript"/>
        </w:rPr>
        <w:t>1</w:t>
      </w:r>
    </w:p>
    <w:tbl>
      <w:tblPr>
        <w:tblW w:w="8270" w:type="dxa"/>
        <w:tblCellMar>
          <w:top w:w="7" w:type="dxa"/>
          <w:left w:w="0" w:type="dxa"/>
          <w:bottom w:w="7" w:type="dxa"/>
          <w:right w:w="0" w:type="dxa"/>
        </w:tblCellMar>
        <w:tblLook w:val="04A0" w:firstRow="1" w:lastRow="0" w:firstColumn="1" w:lastColumn="0" w:noHBand="0" w:noVBand="1"/>
      </w:tblPr>
      <w:tblGrid>
        <w:gridCol w:w="5030"/>
        <w:gridCol w:w="1080"/>
        <w:gridCol w:w="1080"/>
        <w:gridCol w:w="1080"/>
      </w:tblGrid>
      <w:tr w:rsidR="005A489D" w:rsidRPr="005A489D" w14:paraId="5F2887E9" w14:textId="77777777" w:rsidTr="005A489D">
        <w:trPr>
          <w:cantSplit/>
          <w:tblHeader/>
        </w:trPr>
        <w:tc>
          <w:tcPr>
            <w:tcW w:w="503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6C955BCD" w14:textId="77777777" w:rsidR="005A489D" w:rsidRPr="005A489D" w:rsidRDefault="005A489D" w:rsidP="005A489D">
            <w:pPr>
              <w:spacing w:after="0" w:line="240" w:lineRule="auto"/>
              <w:rPr>
                <w:rFonts w:ascii="Arial" w:hAnsi="Arial" w:cs="Arial"/>
                <w:b/>
                <w:sz w:val="20"/>
                <w:szCs w:val="20"/>
              </w:rPr>
            </w:pPr>
          </w:p>
        </w:tc>
        <w:tc>
          <w:tcPr>
            <w:tcW w:w="3240" w:type="dxa"/>
            <w:gridSpan w:val="3"/>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38EFB611" w14:textId="77777777" w:rsidR="005A489D" w:rsidRPr="005A489D" w:rsidRDefault="005A489D" w:rsidP="005A489D">
            <w:pPr>
              <w:spacing w:after="0" w:line="240" w:lineRule="auto"/>
              <w:jc w:val="center"/>
              <w:rPr>
                <w:rFonts w:ascii="Arial" w:hAnsi="Arial" w:cs="Arial"/>
                <w:b/>
                <w:sz w:val="20"/>
                <w:szCs w:val="20"/>
              </w:rPr>
            </w:pPr>
            <w:r w:rsidRPr="005A489D">
              <w:rPr>
                <w:rFonts w:ascii="Arial" w:hAnsi="Arial" w:cs="Arial"/>
                <w:b/>
                <w:sz w:val="20"/>
                <w:szCs w:val="20"/>
              </w:rPr>
              <w:t>Vermont</w:t>
            </w:r>
          </w:p>
        </w:tc>
      </w:tr>
      <w:tr w:rsidR="005A489D" w:rsidRPr="005A489D" w14:paraId="2A4EB3D8" w14:textId="77777777" w:rsidTr="005A489D">
        <w:trPr>
          <w:cantSplit/>
          <w:tblHeader/>
        </w:trPr>
        <w:tc>
          <w:tcPr>
            <w:tcW w:w="503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30F2D867"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Characteristic:</w:t>
            </w:r>
          </w:p>
        </w:tc>
        <w:tc>
          <w:tcPr>
            <w:tcW w:w="1080" w:type="dxa"/>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6F64AA54"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2014 (n=977)</w:t>
            </w:r>
          </w:p>
        </w:tc>
        <w:tc>
          <w:tcPr>
            <w:tcW w:w="1080" w:type="dxa"/>
            <w:tcBorders>
              <w:top w:val="single" w:sz="4" w:space="0" w:color="auto"/>
              <w:left w:val="nil"/>
              <w:bottom w:val="single" w:sz="8" w:space="0" w:color="auto"/>
              <w:right w:val="single" w:sz="8" w:space="0" w:color="auto"/>
            </w:tcBorders>
            <w:shd w:val="clear" w:color="auto" w:fill="FBE4D5"/>
            <w:vAlign w:val="center"/>
          </w:tcPr>
          <w:p w14:paraId="03E73A3A"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2016 (n=966)</w:t>
            </w:r>
          </w:p>
        </w:tc>
        <w:tc>
          <w:tcPr>
            <w:tcW w:w="1080" w:type="dxa"/>
            <w:tcBorders>
              <w:top w:val="single" w:sz="4" w:space="0" w:color="auto"/>
              <w:left w:val="nil"/>
              <w:bottom w:val="single" w:sz="8" w:space="0" w:color="auto"/>
              <w:right w:val="single" w:sz="8" w:space="0" w:color="auto"/>
            </w:tcBorders>
            <w:shd w:val="clear" w:color="auto" w:fill="FBE4D5"/>
            <w:vAlign w:val="center"/>
          </w:tcPr>
          <w:p w14:paraId="58B17126" w14:textId="77777777" w:rsidR="005A489D" w:rsidRPr="005A489D" w:rsidRDefault="005A489D" w:rsidP="005A489D">
            <w:pPr>
              <w:spacing w:after="0" w:line="240" w:lineRule="auto"/>
              <w:jc w:val="center"/>
              <w:rPr>
                <w:rFonts w:ascii="Arial" w:hAnsi="Arial" w:cs="Arial"/>
                <w:sz w:val="20"/>
                <w:szCs w:val="20"/>
              </w:rPr>
            </w:pPr>
            <w:r w:rsidRPr="005A489D">
              <w:rPr>
                <w:rFonts w:ascii="Arial" w:hAnsi="Arial" w:cs="Arial"/>
                <w:sz w:val="20"/>
                <w:szCs w:val="20"/>
              </w:rPr>
              <w:t>2018 (n=816)</w:t>
            </w:r>
          </w:p>
        </w:tc>
      </w:tr>
      <w:tr w:rsidR="005A489D" w:rsidRPr="005A489D" w14:paraId="0E5F50CD" w14:textId="77777777" w:rsidTr="005A489D">
        <w:tc>
          <w:tcPr>
            <w:tcW w:w="503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85634AB"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Age group</w:t>
            </w:r>
          </w:p>
        </w:tc>
        <w:tc>
          <w:tcPr>
            <w:tcW w:w="108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E2F5DBD" w14:textId="77777777" w:rsidR="005A489D" w:rsidRPr="005A489D" w:rsidRDefault="005A489D" w:rsidP="005A489D">
            <w:pPr>
              <w:spacing w:after="0" w:line="240" w:lineRule="auto"/>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4A2BD86D" w14:textId="77777777" w:rsidR="005A489D" w:rsidRPr="005A489D" w:rsidRDefault="005A489D" w:rsidP="005A489D">
            <w:pPr>
              <w:spacing w:after="0" w:line="240" w:lineRule="auto"/>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0F1AB35B" w14:textId="77777777" w:rsidR="005A489D" w:rsidRPr="005A489D" w:rsidRDefault="005A489D" w:rsidP="005A489D">
            <w:pPr>
              <w:spacing w:after="0" w:line="240" w:lineRule="auto"/>
              <w:rPr>
                <w:rFonts w:ascii="Arial" w:hAnsi="Arial" w:cs="Arial"/>
                <w:color w:val="000000"/>
                <w:sz w:val="20"/>
                <w:szCs w:val="20"/>
              </w:rPr>
            </w:pPr>
          </w:p>
        </w:tc>
      </w:tr>
      <w:tr w:rsidR="005A489D" w:rsidRPr="005A489D" w14:paraId="6AD224C8"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9AB786C"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18 to 20</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4237D10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63.3</w:t>
            </w:r>
          </w:p>
        </w:tc>
        <w:tc>
          <w:tcPr>
            <w:tcW w:w="1080" w:type="dxa"/>
            <w:tcBorders>
              <w:top w:val="nil"/>
              <w:left w:val="nil"/>
              <w:bottom w:val="single" w:sz="8" w:space="0" w:color="auto"/>
              <w:right w:val="single" w:sz="8" w:space="0" w:color="auto"/>
            </w:tcBorders>
            <w:vAlign w:val="center"/>
          </w:tcPr>
          <w:p w14:paraId="725AD4E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63.3</w:t>
            </w:r>
          </w:p>
        </w:tc>
        <w:tc>
          <w:tcPr>
            <w:tcW w:w="1080" w:type="dxa"/>
            <w:tcBorders>
              <w:top w:val="nil"/>
              <w:left w:val="nil"/>
              <w:bottom w:val="single" w:sz="8" w:space="0" w:color="auto"/>
              <w:right w:val="single" w:sz="8" w:space="0" w:color="auto"/>
            </w:tcBorders>
            <w:vAlign w:val="center"/>
          </w:tcPr>
          <w:p w14:paraId="21A5A5B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61.6</w:t>
            </w:r>
          </w:p>
        </w:tc>
      </w:tr>
      <w:tr w:rsidR="005A489D" w:rsidRPr="005A489D" w14:paraId="1A3D6B21"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AD9F050"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21 to 25</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35E4F70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36.7</w:t>
            </w:r>
          </w:p>
        </w:tc>
        <w:tc>
          <w:tcPr>
            <w:tcW w:w="1080" w:type="dxa"/>
            <w:tcBorders>
              <w:top w:val="nil"/>
              <w:left w:val="nil"/>
              <w:bottom w:val="single" w:sz="8" w:space="0" w:color="auto"/>
              <w:right w:val="single" w:sz="8" w:space="0" w:color="auto"/>
            </w:tcBorders>
            <w:vAlign w:val="center"/>
          </w:tcPr>
          <w:p w14:paraId="2BE5390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36.7</w:t>
            </w:r>
          </w:p>
        </w:tc>
        <w:tc>
          <w:tcPr>
            <w:tcW w:w="1080" w:type="dxa"/>
            <w:tcBorders>
              <w:top w:val="nil"/>
              <w:left w:val="nil"/>
              <w:bottom w:val="single" w:sz="8" w:space="0" w:color="auto"/>
              <w:right w:val="single" w:sz="8" w:space="0" w:color="auto"/>
            </w:tcBorders>
            <w:vAlign w:val="center"/>
          </w:tcPr>
          <w:p w14:paraId="13C8D26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38.4</w:t>
            </w:r>
          </w:p>
        </w:tc>
      </w:tr>
      <w:tr w:rsidR="005A489D" w:rsidRPr="005A489D" w14:paraId="4347B690" w14:textId="77777777" w:rsidTr="005A489D">
        <w:tc>
          <w:tcPr>
            <w:tcW w:w="503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1438810"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 xml:space="preserve">Sex </w:t>
            </w:r>
          </w:p>
        </w:tc>
        <w:tc>
          <w:tcPr>
            <w:tcW w:w="108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56C794B2"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41A0440F"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3C5FD3A8"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65500199"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13386AF"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Male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20C2AF4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49.3</w:t>
            </w:r>
          </w:p>
        </w:tc>
        <w:tc>
          <w:tcPr>
            <w:tcW w:w="1080" w:type="dxa"/>
            <w:tcBorders>
              <w:top w:val="nil"/>
              <w:left w:val="nil"/>
              <w:bottom w:val="single" w:sz="8" w:space="0" w:color="auto"/>
              <w:right w:val="single" w:sz="8" w:space="0" w:color="auto"/>
            </w:tcBorders>
            <w:vAlign w:val="center"/>
          </w:tcPr>
          <w:p w14:paraId="67CB307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47.1</w:t>
            </w:r>
          </w:p>
        </w:tc>
        <w:tc>
          <w:tcPr>
            <w:tcW w:w="1080" w:type="dxa"/>
            <w:tcBorders>
              <w:top w:val="nil"/>
              <w:left w:val="nil"/>
              <w:bottom w:val="single" w:sz="8" w:space="0" w:color="auto"/>
              <w:right w:val="single" w:sz="8" w:space="0" w:color="auto"/>
            </w:tcBorders>
            <w:vAlign w:val="center"/>
          </w:tcPr>
          <w:p w14:paraId="790F918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48.9</w:t>
            </w:r>
          </w:p>
        </w:tc>
      </w:tr>
      <w:tr w:rsidR="005A489D" w:rsidRPr="005A489D" w14:paraId="75024BC0"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95A4517"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Female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27195C86"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50.7</w:t>
            </w:r>
          </w:p>
        </w:tc>
        <w:tc>
          <w:tcPr>
            <w:tcW w:w="1080" w:type="dxa"/>
            <w:tcBorders>
              <w:top w:val="nil"/>
              <w:left w:val="nil"/>
              <w:bottom w:val="single" w:sz="8" w:space="0" w:color="auto"/>
              <w:right w:val="single" w:sz="8" w:space="0" w:color="auto"/>
            </w:tcBorders>
            <w:vAlign w:val="center"/>
          </w:tcPr>
          <w:p w14:paraId="12FF3A0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52.9</w:t>
            </w:r>
          </w:p>
        </w:tc>
        <w:tc>
          <w:tcPr>
            <w:tcW w:w="1080" w:type="dxa"/>
            <w:tcBorders>
              <w:top w:val="nil"/>
              <w:left w:val="nil"/>
              <w:bottom w:val="single" w:sz="8" w:space="0" w:color="auto"/>
              <w:right w:val="single" w:sz="8" w:space="0" w:color="auto"/>
            </w:tcBorders>
            <w:vAlign w:val="center"/>
          </w:tcPr>
          <w:p w14:paraId="6460EA1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51.1</w:t>
            </w:r>
          </w:p>
        </w:tc>
      </w:tr>
      <w:tr w:rsidR="005A489D" w:rsidRPr="005A489D" w14:paraId="799D86FB" w14:textId="77777777" w:rsidTr="005A489D">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420F032"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Sexual Orientation</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EAB9A49"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084AC08F"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36C9DFDA"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6D9FD8A5"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B5054C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Heterosexual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3D03679"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25C688F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77.0</w:t>
            </w:r>
          </w:p>
        </w:tc>
        <w:tc>
          <w:tcPr>
            <w:tcW w:w="1080" w:type="dxa"/>
            <w:tcBorders>
              <w:top w:val="nil"/>
              <w:left w:val="nil"/>
              <w:bottom w:val="single" w:sz="8" w:space="0" w:color="auto"/>
              <w:right w:val="single" w:sz="8" w:space="0" w:color="auto"/>
            </w:tcBorders>
            <w:vAlign w:val="center"/>
          </w:tcPr>
          <w:p w14:paraId="4C8035E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76.6</w:t>
            </w:r>
          </w:p>
        </w:tc>
      </w:tr>
      <w:tr w:rsidR="005A489D" w:rsidRPr="005A489D" w14:paraId="593613A5"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8471EF7"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Gay or lesbian</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B7BA84C"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61F438C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5.6</w:t>
            </w:r>
          </w:p>
        </w:tc>
        <w:tc>
          <w:tcPr>
            <w:tcW w:w="1080" w:type="dxa"/>
            <w:tcBorders>
              <w:top w:val="nil"/>
              <w:left w:val="nil"/>
              <w:bottom w:val="single" w:sz="8" w:space="0" w:color="auto"/>
              <w:right w:val="single" w:sz="8" w:space="0" w:color="auto"/>
            </w:tcBorders>
            <w:vAlign w:val="center"/>
          </w:tcPr>
          <w:p w14:paraId="7133544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4.6</w:t>
            </w:r>
          </w:p>
        </w:tc>
      </w:tr>
      <w:tr w:rsidR="005A489D" w:rsidRPr="005A489D" w14:paraId="5B8F34D5"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A9C7C95"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Bisexual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064193A"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0B28894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12.1</w:t>
            </w:r>
          </w:p>
        </w:tc>
        <w:tc>
          <w:tcPr>
            <w:tcW w:w="1080" w:type="dxa"/>
            <w:tcBorders>
              <w:top w:val="nil"/>
              <w:left w:val="nil"/>
              <w:bottom w:val="single" w:sz="8" w:space="0" w:color="auto"/>
              <w:right w:val="single" w:sz="8" w:space="0" w:color="auto"/>
            </w:tcBorders>
            <w:vAlign w:val="center"/>
          </w:tcPr>
          <w:p w14:paraId="2D27666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14.8</w:t>
            </w:r>
          </w:p>
        </w:tc>
      </w:tr>
      <w:tr w:rsidR="005A489D" w:rsidRPr="005A489D" w14:paraId="06A033D2"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FEAC5EB"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Unsure or other</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CB7897D"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78222DF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5.3</w:t>
            </w:r>
          </w:p>
        </w:tc>
        <w:tc>
          <w:tcPr>
            <w:tcW w:w="1080" w:type="dxa"/>
            <w:tcBorders>
              <w:top w:val="nil"/>
              <w:left w:val="nil"/>
              <w:bottom w:val="single" w:sz="8" w:space="0" w:color="auto"/>
              <w:right w:val="single" w:sz="8" w:space="0" w:color="auto"/>
            </w:tcBorders>
            <w:vAlign w:val="center"/>
          </w:tcPr>
          <w:p w14:paraId="524A475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4.0</w:t>
            </w:r>
          </w:p>
        </w:tc>
      </w:tr>
      <w:tr w:rsidR="005A489D" w:rsidRPr="005A489D" w14:paraId="2DD16202" w14:textId="77777777" w:rsidTr="005A489D">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AF0B6E3"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Employment Status</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FA4F3C4"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46285CC0"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157B1495"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496EEC87"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4A9C450"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Employed for wages (full-time)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0FDD05E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5.0</w:t>
            </w:r>
          </w:p>
        </w:tc>
        <w:tc>
          <w:tcPr>
            <w:tcW w:w="1080" w:type="dxa"/>
            <w:tcBorders>
              <w:top w:val="nil"/>
              <w:left w:val="nil"/>
              <w:bottom w:val="single" w:sz="8" w:space="0" w:color="auto"/>
              <w:right w:val="single" w:sz="8" w:space="0" w:color="auto"/>
            </w:tcBorders>
            <w:vAlign w:val="center"/>
          </w:tcPr>
          <w:p w14:paraId="2D377A4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11.7</w:t>
            </w:r>
          </w:p>
        </w:tc>
        <w:tc>
          <w:tcPr>
            <w:tcW w:w="1080" w:type="dxa"/>
            <w:tcBorders>
              <w:top w:val="nil"/>
              <w:left w:val="nil"/>
              <w:bottom w:val="single" w:sz="8" w:space="0" w:color="auto"/>
              <w:right w:val="single" w:sz="8" w:space="0" w:color="auto"/>
            </w:tcBorders>
            <w:vAlign w:val="center"/>
          </w:tcPr>
          <w:p w14:paraId="4459F09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9.7</w:t>
            </w:r>
          </w:p>
        </w:tc>
      </w:tr>
      <w:tr w:rsidR="005A489D" w:rsidRPr="005A489D" w14:paraId="4C4622FD"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F74C89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Employed for wages (part-time)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7E3F2E2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57.9</w:t>
            </w:r>
          </w:p>
        </w:tc>
        <w:tc>
          <w:tcPr>
            <w:tcW w:w="1080" w:type="dxa"/>
            <w:tcBorders>
              <w:top w:val="nil"/>
              <w:left w:val="nil"/>
              <w:bottom w:val="single" w:sz="8" w:space="0" w:color="auto"/>
              <w:right w:val="single" w:sz="8" w:space="0" w:color="auto"/>
            </w:tcBorders>
            <w:vAlign w:val="center"/>
          </w:tcPr>
          <w:p w14:paraId="58D97E7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44.0</w:t>
            </w:r>
          </w:p>
        </w:tc>
        <w:tc>
          <w:tcPr>
            <w:tcW w:w="1080" w:type="dxa"/>
            <w:tcBorders>
              <w:top w:val="nil"/>
              <w:left w:val="nil"/>
              <w:bottom w:val="single" w:sz="8" w:space="0" w:color="auto"/>
              <w:right w:val="single" w:sz="8" w:space="0" w:color="auto"/>
            </w:tcBorders>
            <w:vAlign w:val="center"/>
          </w:tcPr>
          <w:p w14:paraId="2AD519A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59.2</w:t>
            </w:r>
          </w:p>
        </w:tc>
      </w:tr>
      <w:tr w:rsidR="005A489D" w:rsidRPr="005A489D" w14:paraId="65405A90"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9B91F66"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Self-employed</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0DF65D9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2.4</w:t>
            </w:r>
          </w:p>
        </w:tc>
        <w:tc>
          <w:tcPr>
            <w:tcW w:w="1080" w:type="dxa"/>
            <w:tcBorders>
              <w:top w:val="nil"/>
              <w:left w:val="nil"/>
              <w:bottom w:val="single" w:sz="8" w:space="0" w:color="auto"/>
              <w:right w:val="single" w:sz="8" w:space="0" w:color="auto"/>
            </w:tcBorders>
            <w:vAlign w:val="center"/>
          </w:tcPr>
          <w:p w14:paraId="3F70C23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w:t>
            </w:r>
          </w:p>
        </w:tc>
        <w:tc>
          <w:tcPr>
            <w:tcW w:w="1080" w:type="dxa"/>
            <w:tcBorders>
              <w:top w:val="nil"/>
              <w:left w:val="nil"/>
              <w:bottom w:val="single" w:sz="8" w:space="0" w:color="auto"/>
              <w:right w:val="single" w:sz="8" w:space="0" w:color="auto"/>
            </w:tcBorders>
            <w:vAlign w:val="center"/>
          </w:tcPr>
          <w:p w14:paraId="63D7B4C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2.0</w:t>
            </w:r>
          </w:p>
        </w:tc>
      </w:tr>
      <w:tr w:rsidR="005A489D" w:rsidRPr="005A489D" w14:paraId="2195D7C7"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0DF3FB2"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Not employed and looking for work</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3F9B736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17.0</w:t>
            </w:r>
          </w:p>
        </w:tc>
        <w:tc>
          <w:tcPr>
            <w:tcW w:w="1080" w:type="dxa"/>
            <w:tcBorders>
              <w:top w:val="nil"/>
              <w:left w:val="nil"/>
              <w:bottom w:val="single" w:sz="8" w:space="0" w:color="auto"/>
              <w:right w:val="single" w:sz="8" w:space="0" w:color="auto"/>
            </w:tcBorders>
            <w:vAlign w:val="center"/>
          </w:tcPr>
          <w:p w14:paraId="49A6BA8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11.7</w:t>
            </w:r>
          </w:p>
        </w:tc>
        <w:tc>
          <w:tcPr>
            <w:tcW w:w="1080" w:type="dxa"/>
            <w:tcBorders>
              <w:top w:val="nil"/>
              <w:left w:val="nil"/>
              <w:bottom w:val="single" w:sz="8" w:space="0" w:color="auto"/>
              <w:right w:val="single" w:sz="8" w:space="0" w:color="auto"/>
            </w:tcBorders>
            <w:vAlign w:val="center"/>
          </w:tcPr>
          <w:p w14:paraId="1C4F199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15.7</w:t>
            </w:r>
          </w:p>
        </w:tc>
      </w:tr>
      <w:tr w:rsidR="005A489D" w:rsidRPr="005A489D" w14:paraId="379C20CB"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83B4EE"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Not employed and not looking for work</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33C0B47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17.7</w:t>
            </w:r>
          </w:p>
        </w:tc>
        <w:tc>
          <w:tcPr>
            <w:tcW w:w="1080" w:type="dxa"/>
            <w:tcBorders>
              <w:top w:val="nil"/>
              <w:left w:val="nil"/>
              <w:bottom w:val="single" w:sz="8" w:space="0" w:color="auto"/>
              <w:right w:val="single" w:sz="8" w:space="0" w:color="auto"/>
            </w:tcBorders>
            <w:vAlign w:val="center"/>
          </w:tcPr>
          <w:p w14:paraId="02D77D2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17.9</w:t>
            </w:r>
          </w:p>
        </w:tc>
        <w:tc>
          <w:tcPr>
            <w:tcW w:w="1080" w:type="dxa"/>
            <w:tcBorders>
              <w:top w:val="nil"/>
              <w:left w:val="nil"/>
              <w:bottom w:val="single" w:sz="8" w:space="0" w:color="auto"/>
              <w:right w:val="single" w:sz="8" w:space="0" w:color="auto"/>
            </w:tcBorders>
            <w:vAlign w:val="center"/>
          </w:tcPr>
          <w:p w14:paraId="1FE88DF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13.4</w:t>
            </w:r>
          </w:p>
        </w:tc>
      </w:tr>
      <w:tr w:rsidR="005A489D" w:rsidRPr="005A489D" w14:paraId="5A2E58EC" w14:textId="77777777" w:rsidTr="005A489D">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BA2DC37"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Race/Ethnicity</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1E72D55"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0CC2D965"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2A1A9E0E"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01A8546B"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F164DC5"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White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5B257F4"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35E5203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89.8</w:t>
            </w:r>
          </w:p>
        </w:tc>
        <w:tc>
          <w:tcPr>
            <w:tcW w:w="1080" w:type="dxa"/>
            <w:tcBorders>
              <w:top w:val="nil"/>
              <w:left w:val="nil"/>
              <w:bottom w:val="single" w:sz="8" w:space="0" w:color="auto"/>
              <w:right w:val="single" w:sz="8" w:space="0" w:color="auto"/>
            </w:tcBorders>
            <w:vAlign w:val="center"/>
          </w:tcPr>
          <w:p w14:paraId="3212433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90.2</w:t>
            </w:r>
          </w:p>
        </w:tc>
      </w:tr>
      <w:tr w:rsidR="005A489D" w:rsidRPr="005A489D" w14:paraId="2F038911"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1BB4764"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Black or African American</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8AE9BD8"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5D9DB4F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w:t>
            </w:r>
          </w:p>
        </w:tc>
        <w:tc>
          <w:tcPr>
            <w:tcW w:w="1080" w:type="dxa"/>
            <w:tcBorders>
              <w:top w:val="nil"/>
              <w:left w:val="nil"/>
              <w:bottom w:val="single" w:sz="8" w:space="0" w:color="auto"/>
              <w:right w:val="single" w:sz="8" w:space="0" w:color="auto"/>
            </w:tcBorders>
            <w:vAlign w:val="center"/>
          </w:tcPr>
          <w:p w14:paraId="0634B4A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1.0</w:t>
            </w:r>
          </w:p>
        </w:tc>
      </w:tr>
      <w:tr w:rsidR="005A489D" w:rsidRPr="005A489D" w14:paraId="2191DC9F"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5AE2A91"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Hispanic or Latino</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5A3CAE6"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27ABCBA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1.8</w:t>
            </w:r>
          </w:p>
        </w:tc>
        <w:tc>
          <w:tcPr>
            <w:tcW w:w="1080" w:type="dxa"/>
            <w:tcBorders>
              <w:top w:val="nil"/>
              <w:left w:val="nil"/>
              <w:bottom w:val="single" w:sz="8" w:space="0" w:color="auto"/>
              <w:right w:val="single" w:sz="8" w:space="0" w:color="auto"/>
            </w:tcBorders>
            <w:vAlign w:val="center"/>
          </w:tcPr>
          <w:p w14:paraId="04B1518A"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1.2</w:t>
            </w:r>
          </w:p>
        </w:tc>
      </w:tr>
      <w:tr w:rsidR="005A489D" w:rsidRPr="005A489D" w14:paraId="71CDAAEE"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3C99028"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Asian or Pacific Islander</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6AC4AEA"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6AC2BA9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2.0</w:t>
            </w:r>
          </w:p>
        </w:tc>
        <w:tc>
          <w:tcPr>
            <w:tcW w:w="1080" w:type="dxa"/>
            <w:tcBorders>
              <w:top w:val="nil"/>
              <w:left w:val="nil"/>
              <w:bottom w:val="single" w:sz="8" w:space="0" w:color="auto"/>
              <w:right w:val="single" w:sz="8" w:space="0" w:color="auto"/>
            </w:tcBorders>
            <w:vAlign w:val="center"/>
          </w:tcPr>
          <w:p w14:paraId="4B7C120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2.5</w:t>
            </w:r>
          </w:p>
        </w:tc>
      </w:tr>
      <w:tr w:rsidR="005A489D" w:rsidRPr="005A489D" w14:paraId="49F78ADC"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A23525C"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American Indian, Alaskan Native, or Native Hawaiian</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81B94D3"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152930C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0.2</w:t>
            </w:r>
          </w:p>
        </w:tc>
        <w:tc>
          <w:tcPr>
            <w:tcW w:w="1080" w:type="dxa"/>
            <w:tcBorders>
              <w:top w:val="nil"/>
              <w:left w:val="nil"/>
              <w:bottom w:val="single" w:sz="8" w:space="0" w:color="auto"/>
              <w:right w:val="single" w:sz="8" w:space="0" w:color="auto"/>
            </w:tcBorders>
            <w:vAlign w:val="center"/>
          </w:tcPr>
          <w:p w14:paraId="6842139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0.1</w:t>
            </w:r>
          </w:p>
        </w:tc>
      </w:tr>
      <w:tr w:rsidR="005A489D" w:rsidRPr="005A489D" w14:paraId="7F6FA5BC"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896FA6E"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Bi-racial or Multi-racial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3122601"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3A48B84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3.7</w:t>
            </w:r>
          </w:p>
        </w:tc>
        <w:tc>
          <w:tcPr>
            <w:tcW w:w="1080" w:type="dxa"/>
            <w:tcBorders>
              <w:top w:val="nil"/>
              <w:left w:val="nil"/>
              <w:bottom w:val="single" w:sz="8" w:space="0" w:color="auto"/>
              <w:right w:val="single" w:sz="8" w:space="0" w:color="auto"/>
            </w:tcBorders>
            <w:vAlign w:val="center"/>
          </w:tcPr>
          <w:p w14:paraId="12D1387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3.9</w:t>
            </w:r>
          </w:p>
        </w:tc>
      </w:tr>
      <w:tr w:rsidR="005A489D" w:rsidRPr="005A489D" w14:paraId="102CF34D"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9361734"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Other</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B25141D"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4881578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1.5</w:t>
            </w:r>
          </w:p>
        </w:tc>
        <w:tc>
          <w:tcPr>
            <w:tcW w:w="1080" w:type="dxa"/>
            <w:tcBorders>
              <w:top w:val="nil"/>
              <w:left w:val="nil"/>
              <w:bottom w:val="single" w:sz="8" w:space="0" w:color="auto"/>
              <w:right w:val="single" w:sz="8" w:space="0" w:color="auto"/>
            </w:tcBorders>
            <w:vAlign w:val="center"/>
          </w:tcPr>
          <w:p w14:paraId="2506C7D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1.1</w:t>
            </w:r>
          </w:p>
        </w:tc>
      </w:tr>
      <w:tr w:rsidR="005A489D" w:rsidRPr="005A489D" w14:paraId="02DC36F7" w14:textId="77777777" w:rsidTr="005A489D">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77E77F0"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Maternal Education</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9CBF70C"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60D15E6D"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5B2057FC"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11C8E1DF"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5356218"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Did not complete high school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C010DAE"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4F76D0A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2.7</w:t>
            </w:r>
          </w:p>
        </w:tc>
        <w:tc>
          <w:tcPr>
            <w:tcW w:w="1080" w:type="dxa"/>
            <w:tcBorders>
              <w:top w:val="nil"/>
              <w:left w:val="nil"/>
              <w:bottom w:val="single" w:sz="8" w:space="0" w:color="auto"/>
              <w:right w:val="single" w:sz="8" w:space="0" w:color="auto"/>
            </w:tcBorders>
            <w:vAlign w:val="center"/>
          </w:tcPr>
          <w:p w14:paraId="1C30A8D0"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0.8</w:t>
            </w:r>
          </w:p>
        </w:tc>
      </w:tr>
      <w:tr w:rsidR="005A489D" w:rsidRPr="005A489D" w14:paraId="6D440896"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28DE53A"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Completed high school</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89FCB44"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2545F0C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7.6</w:t>
            </w:r>
          </w:p>
        </w:tc>
        <w:tc>
          <w:tcPr>
            <w:tcW w:w="1080" w:type="dxa"/>
            <w:tcBorders>
              <w:top w:val="nil"/>
              <w:left w:val="nil"/>
              <w:bottom w:val="single" w:sz="8" w:space="0" w:color="auto"/>
              <w:right w:val="single" w:sz="8" w:space="0" w:color="auto"/>
            </w:tcBorders>
            <w:vAlign w:val="center"/>
          </w:tcPr>
          <w:p w14:paraId="0733E77B"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9.2</w:t>
            </w:r>
          </w:p>
        </w:tc>
      </w:tr>
      <w:tr w:rsidR="005A489D" w:rsidRPr="005A489D" w14:paraId="1CD29EE0"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60A5774"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Attended some college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5C9EBD0"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1E6848E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23.8</w:t>
            </w:r>
          </w:p>
        </w:tc>
        <w:tc>
          <w:tcPr>
            <w:tcW w:w="1080" w:type="dxa"/>
            <w:tcBorders>
              <w:top w:val="nil"/>
              <w:left w:val="nil"/>
              <w:bottom w:val="single" w:sz="8" w:space="0" w:color="auto"/>
              <w:right w:val="single" w:sz="8" w:space="0" w:color="auto"/>
            </w:tcBorders>
            <w:vAlign w:val="center"/>
          </w:tcPr>
          <w:p w14:paraId="21C1A48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25.0</w:t>
            </w:r>
          </w:p>
        </w:tc>
      </w:tr>
      <w:tr w:rsidR="005A489D" w:rsidRPr="005A489D" w14:paraId="26834C14"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725AF32"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Completed college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BBEF75D"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4824A1B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39.6</w:t>
            </w:r>
          </w:p>
        </w:tc>
        <w:tc>
          <w:tcPr>
            <w:tcW w:w="1080" w:type="dxa"/>
            <w:tcBorders>
              <w:top w:val="nil"/>
              <w:left w:val="nil"/>
              <w:bottom w:val="single" w:sz="8" w:space="0" w:color="auto"/>
              <w:right w:val="single" w:sz="8" w:space="0" w:color="auto"/>
            </w:tcBorders>
            <w:vAlign w:val="center"/>
          </w:tcPr>
          <w:p w14:paraId="405C0D9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36.2</w:t>
            </w:r>
          </w:p>
        </w:tc>
      </w:tr>
      <w:tr w:rsidR="005A489D" w:rsidRPr="005A489D" w14:paraId="3D9E84C5"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60A6167"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Completed graduate or professional school after college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747607F"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center"/>
          </w:tcPr>
          <w:p w14:paraId="784DA4D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26.3</w:t>
            </w:r>
          </w:p>
        </w:tc>
        <w:tc>
          <w:tcPr>
            <w:tcW w:w="1080" w:type="dxa"/>
            <w:tcBorders>
              <w:top w:val="nil"/>
              <w:left w:val="nil"/>
              <w:bottom w:val="single" w:sz="8" w:space="0" w:color="auto"/>
              <w:right w:val="single" w:sz="8" w:space="0" w:color="auto"/>
            </w:tcBorders>
            <w:vAlign w:val="center"/>
          </w:tcPr>
          <w:p w14:paraId="55B937CD"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28.9</w:t>
            </w:r>
          </w:p>
        </w:tc>
      </w:tr>
    </w:tbl>
    <w:p w14:paraId="0558567B" w14:textId="77777777" w:rsidR="005A489D" w:rsidRPr="005A489D" w:rsidRDefault="005A489D" w:rsidP="005A489D">
      <w:pPr>
        <w:spacing w:after="160" w:line="259" w:lineRule="auto"/>
      </w:pPr>
      <w:r w:rsidRPr="005A489D">
        <w:br w:type="page"/>
      </w:r>
    </w:p>
    <w:tbl>
      <w:tblPr>
        <w:tblW w:w="8270" w:type="dxa"/>
        <w:tblCellMar>
          <w:top w:w="7" w:type="dxa"/>
          <w:left w:w="0" w:type="dxa"/>
          <w:bottom w:w="7" w:type="dxa"/>
          <w:right w:w="0" w:type="dxa"/>
        </w:tblCellMar>
        <w:tblLook w:val="04A0" w:firstRow="1" w:lastRow="0" w:firstColumn="1" w:lastColumn="0" w:noHBand="0" w:noVBand="1"/>
      </w:tblPr>
      <w:tblGrid>
        <w:gridCol w:w="5030"/>
        <w:gridCol w:w="1080"/>
        <w:gridCol w:w="1080"/>
        <w:gridCol w:w="1080"/>
      </w:tblGrid>
      <w:tr w:rsidR="005A489D" w:rsidRPr="005A489D" w14:paraId="1800F4F3" w14:textId="77777777" w:rsidTr="005A489D">
        <w:tc>
          <w:tcPr>
            <w:tcW w:w="503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8FA6927" w14:textId="77777777" w:rsidR="005A489D" w:rsidRPr="005A489D" w:rsidRDefault="005A489D" w:rsidP="005A489D">
            <w:pPr>
              <w:spacing w:after="0" w:line="240" w:lineRule="auto"/>
              <w:rPr>
                <w:rFonts w:ascii="Arial" w:hAnsi="Arial" w:cs="Arial"/>
                <w:b/>
                <w:sz w:val="20"/>
                <w:szCs w:val="20"/>
              </w:rPr>
            </w:pPr>
          </w:p>
        </w:tc>
        <w:tc>
          <w:tcPr>
            <w:tcW w:w="3240" w:type="dxa"/>
            <w:gridSpan w:val="3"/>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29A0C70D" w14:textId="77777777" w:rsidR="005A489D" w:rsidRPr="005A489D" w:rsidRDefault="005A489D" w:rsidP="005A489D">
            <w:pPr>
              <w:spacing w:after="0" w:line="240" w:lineRule="auto"/>
              <w:jc w:val="center"/>
              <w:rPr>
                <w:color w:val="000000"/>
              </w:rPr>
            </w:pPr>
            <w:r w:rsidRPr="005A489D">
              <w:rPr>
                <w:rFonts w:ascii="Arial" w:hAnsi="Arial" w:cs="Arial"/>
                <w:b/>
                <w:sz w:val="20"/>
                <w:szCs w:val="20"/>
              </w:rPr>
              <w:t>Vermont</w:t>
            </w:r>
          </w:p>
        </w:tc>
      </w:tr>
      <w:tr w:rsidR="005A489D" w:rsidRPr="005A489D" w14:paraId="3D46306F" w14:textId="77777777" w:rsidTr="005A489D">
        <w:tc>
          <w:tcPr>
            <w:tcW w:w="503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77C1BCBB"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Characteristic:</w:t>
            </w:r>
          </w:p>
        </w:tc>
        <w:tc>
          <w:tcPr>
            <w:tcW w:w="1080" w:type="dxa"/>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5E724373" w14:textId="77777777" w:rsidR="005A489D" w:rsidRPr="005A489D" w:rsidRDefault="005A489D" w:rsidP="005A489D">
            <w:pPr>
              <w:spacing w:after="0" w:line="240" w:lineRule="auto"/>
              <w:jc w:val="center"/>
              <w:rPr>
                <w:color w:val="000000"/>
              </w:rPr>
            </w:pPr>
            <w:r w:rsidRPr="005A489D">
              <w:rPr>
                <w:rFonts w:ascii="Arial" w:hAnsi="Arial" w:cs="Arial"/>
                <w:sz w:val="20"/>
                <w:szCs w:val="20"/>
              </w:rPr>
              <w:t>2014 (n=977)</w:t>
            </w:r>
          </w:p>
        </w:tc>
        <w:tc>
          <w:tcPr>
            <w:tcW w:w="1080" w:type="dxa"/>
            <w:tcBorders>
              <w:top w:val="single" w:sz="4" w:space="0" w:color="auto"/>
              <w:left w:val="nil"/>
              <w:bottom w:val="single" w:sz="8" w:space="0" w:color="auto"/>
              <w:right w:val="single" w:sz="8" w:space="0" w:color="auto"/>
            </w:tcBorders>
            <w:shd w:val="clear" w:color="auto" w:fill="FBE4D5"/>
            <w:vAlign w:val="center"/>
          </w:tcPr>
          <w:p w14:paraId="609273CF" w14:textId="77777777" w:rsidR="005A489D" w:rsidRPr="005A489D" w:rsidRDefault="005A489D" w:rsidP="005A489D">
            <w:pPr>
              <w:spacing w:after="0" w:line="240" w:lineRule="auto"/>
              <w:jc w:val="center"/>
              <w:rPr>
                <w:color w:val="000000"/>
              </w:rPr>
            </w:pPr>
            <w:r w:rsidRPr="005A489D">
              <w:rPr>
                <w:rFonts w:ascii="Arial" w:hAnsi="Arial" w:cs="Arial"/>
                <w:sz w:val="20"/>
                <w:szCs w:val="20"/>
              </w:rPr>
              <w:t>2016 (n=966)</w:t>
            </w:r>
          </w:p>
        </w:tc>
        <w:tc>
          <w:tcPr>
            <w:tcW w:w="1080" w:type="dxa"/>
            <w:tcBorders>
              <w:top w:val="single" w:sz="4" w:space="0" w:color="auto"/>
              <w:left w:val="nil"/>
              <w:bottom w:val="single" w:sz="8" w:space="0" w:color="auto"/>
              <w:right w:val="single" w:sz="8" w:space="0" w:color="auto"/>
            </w:tcBorders>
            <w:shd w:val="clear" w:color="auto" w:fill="FBE4D5"/>
            <w:vAlign w:val="center"/>
          </w:tcPr>
          <w:p w14:paraId="6D71AEA7" w14:textId="77777777" w:rsidR="005A489D" w:rsidRPr="005A489D" w:rsidRDefault="005A489D" w:rsidP="005A489D">
            <w:pPr>
              <w:spacing w:after="0" w:line="240" w:lineRule="auto"/>
              <w:jc w:val="center"/>
              <w:rPr>
                <w:color w:val="000000"/>
              </w:rPr>
            </w:pPr>
            <w:r w:rsidRPr="005A489D">
              <w:rPr>
                <w:rFonts w:ascii="Arial" w:hAnsi="Arial" w:cs="Arial"/>
                <w:sz w:val="20"/>
                <w:szCs w:val="20"/>
              </w:rPr>
              <w:t>2018 (n=816)</w:t>
            </w:r>
          </w:p>
        </w:tc>
      </w:tr>
      <w:tr w:rsidR="005A489D" w:rsidRPr="005A489D" w14:paraId="3EF9885B" w14:textId="77777777" w:rsidTr="005A489D">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8BCDE3A"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Gender Identity</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0A630FD"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52B20C30"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138A62B5"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70321BC2"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5F0D34B"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Female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2E69B9F"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63ECDF2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51.4</w:t>
            </w:r>
          </w:p>
        </w:tc>
        <w:tc>
          <w:tcPr>
            <w:tcW w:w="1080" w:type="dxa"/>
            <w:tcBorders>
              <w:top w:val="nil"/>
              <w:left w:val="nil"/>
              <w:bottom w:val="single" w:sz="8" w:space="0" w:color="auto"/>
              <w:right w:val="single" w:sz="8" w:space="0" w:color="auto"/>
            </w:tcBorders>
            <w:vAlign w:val="center"/>
          </w:tcPr>
          <w:p w14:paraId="1139C47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49.3</w:t>
            </w:r>
          </w:p>
        </w:tc>
      </w:tr>
      <w:tr w:rsidR="005A489D" w:rsidRPr="005A489D" w14:paraId="438491AF"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D5FD338"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Male</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036DAFD"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037C1F5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46.0</w:t>
            </w:r>
          </w:p>
        </w:tc>
        <w:tc>
          <w:tcPr>
            <w:tcW w:w="1080" w:type="dxa"/>
            <w:tcBorders>
              <w:top w:val="nil"/>
              <w:left w:val="nil"/>
              <w:bottom w:val="single" w:sz="8" w:space="0" w:color="auto"/>
              <w:right w:val="single" w:sz="8" w:space="0" w:color="auto"/>
            </w:tcBorders>
            <w:vAlign w:val="center"/>
          </w:tcPr>
          <w:p w14:paraId="4BCAF0C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48.4</w:t>
            </w:r>
          </w:p>
        </w:tc>
      </w:tr>
      <w:tr w:rsidR="005A489D" w:rsidRPr="005A489D" w14:paraId="3516FAF0"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FD5BCAB"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Transgender or other</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5B3BAA5"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6B0C3391"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2.6</w:t>
            </w:r>
          </w:p>
        </w:tc>
        <w:tc>
          <w:tcPr>
            <w:tcW w:w="1080" w:type="dxa"/>
            <w:tcBorders>
              <w:top w:val="nil"/>
              <w:left w:val="nil"/>
              <w:bottom w:val="single" w:sz="8" w:space="0" w:color="auto"/>
              <w:right w:val="single" w:sz="8" w:space="0" w:color="auto"/>
            </w:tcBorders>
            <w:vAlign w:val="center"/>
          </w:tcPr>
          <w:p w14:paraId="4E23238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2.3</w:t>
            </w:r>
          </w:p>
        </w:tc>
      </w:tr>
      <w:tr w:rsidR="005A489D" w:rsidRPr="005A489D" w14:paraId="51A8CE7A" w14:textId="77777777" w:rsidTr="005A489D">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DA59D8E"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US Armed Services Member</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659A3EA7" w14:textId="77777777" w:rsidR="005A489D" w:rsidRPr="005A489D" w:rsidRDefault="005A489D" w:rsidP="005A489D">
            <w:pPr>
              <w:spacing w:after="0" w:line="240" w:lineRule="auto"/>
              <w:jc w:val="center"/>
              <w:rPr>
                <w:rFonts w:ascii="Arial" w:hAnsi="Arial" w:cs="Arial"/>
                <w:b/>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69628659" w14:textId="77777777" w:rsidR="005A489D" w:rsidRPr="005A489D" w:rsidRDefault="005A489D" w:rsidP="005A489D">
            <w:pPr>
              <w:spacing w:after="0" w:line="240" w:lineRule="auto"/>
              <w:jc w:val="center"/>
              <w:rPr>
                <w:rFonts w:ascii="Arial" w:hAnsi="Arial" w:cs="Arial"/>
                <w:b/>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03C903F0" w14:textId="77777777" w:rsidR="005A489D" w:rsidRPr="005A489D" w:rsidRDefault="005A489D" w:rsidP="005A489D">
            <w:pPr>
              <w:spacing w:after="0" w:line="240" w:lineRule="auto"/>
              <w:jc w:val="center"/>
              <w:rPr>
                <w:rFonts w:ascii="Arial" w:hAnsi="Arial" w:cs="Arial"/>
                <w:b/>
                <w:color w:val="000000"/>
                <w:sz w:val="20"/>
                <w:szCs w:val="20"/>
              </w:rPr>
            </w:pPr>
          </w:p>
        </w:tc>
      </w:tr>
      <w:tr w:rsidR="005A489D" w:rsidRPr="005A489D" w14:paraId="0CAADF65"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405F250"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Yes</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32DD8A8"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10DD6699"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2.9</w:t>
            </w:r>
          </w:p>
        </w:tc>
        <w:tc>
          <w:tcPr>
            <w:tcW w:w="1080" w:type="dxa"/>
            <w:tcBorders>
              <w:top w:val="nil"/>
              <w:left w:val="nil"/>
              <w:bottom w:val="single" w:sz="8" w:space="0" w:color="auto"/>
              <w:right w:val="single" w:sz="8" w:space="0" w:color="auto"/>
            </w:tcBorders>
            <w:vAlign w:val="center"/>
          </w:tcPr>
          <w:p w14:paraId="18B5AC9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3.1</w:t>
            </w:r>
          </w:p>
        </w:tc>
      </w:tr>
      <w:tr w:rsidR="005A489D" w:rsidRPr="005A489D" w14:paraId="0F8DC7E5" w14:textId="77777777" w:rsidTr="005A489D">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248E48F"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No</w:t>
            </w:r>
          </w:p>
        </w:tc>
        <w:tc>
          <w:tcPr>
            <w:tcW w:w="1080"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17504A3"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vAlign w:val="bottom"/>
          </w:tcPr>
          <w:p w14:paraId="513FAE04"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97.1</w:t>
            </w:r>
          </w:p>
        </w:tc>
        <w:tc>
          <w:tcPr>
            <w:tcW w:w="1080" w:type="dxa"/>
            <w:tcBorders>
              <w:top w:val="nil"/>
              <w:left w:val="nil"/>
              <w:bottom w:val="single" w:sz="8" w:space="0" w:color="auto"/>
              <w:right w:val="single" w:sz="8" w:space="0" w:color="auto"/>
            </w:tcBorders>
            <w:vAlign w:val="center"/>
          </w:tcPr>
          <w:p w14:paraId="1303B043"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96.9</w:t>
            </w:r>
          </w:p>
        </w:tc>
      </w:tr>
      <w:tr w:rsidR="005A489D" w:rsidRPr="005A489D" w14:paraId="6F3C4EEF" w14:textId="77777777" w:rsidTr="005A489D">
        <w:tc>
          <w:tcPr>
            <w:tcW w:w="503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D3A4F97" w14:textId="77777777" w:rsidR="005A489D" w:rsidRPr="005A489D" w:rsidRDefault="005A489D" w:rsidP="005A489D">
            <w:pPr>
              <w:spacing w:after="0" w:line="240" w:lineRule="auto"/>
              <w:rPr>
                <w:rFonts w:ascii="Arial" w:hAnsi="Arial" w:cs="Arial"/>
                <w:b/>
                <w:sz w:val="20"/>
                <w:szCs w:val="20"/>
              </w:rPr>
            </w:pPr>
            <w:r w:rsidRPr="005A489D">
              <w:rPr>
                <w:rFonts w:ascii="Arial" w:hAnsi="Arial" w:cs="Arial"/>
                <w:b/>
                <w:sz w:val="20"/>
                <w:szCs w:val="20"/>
              </w:rPr>
              <w:t>Device Used to Complete Survey</w:t>
            </w:r>
          </w:p>
        </w:tc>
        <w:tc>
          <w:tcPr>
            <w:tcW w:w="1080"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510C44EC"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5EBCEF3E" w14:textId="77777777" w:rsidR="005A489D" w:rsidRPr="005A489D" w:rsidRDefault="005A489D" w:rsidP="005A489D">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113311BE" w14:textId="77777777" w:rsidR="005A489D" w:rsidRPr="005A489D" w:rsidRDefault="005A489D" w:rsidP="005A489D">
            <w:pPr>
              <w:spacing w:after="0" w:line="240" w:lineRule="auto"/>
              <w:jc w:val="center"/>
              <w:rPr>
                <w:rFonts w:ascii="Arial" w:hAnsi="Arial" w:cs="Arial"/>
                <w:color w:val="000000"/>
                <w:sz w:val="20"/>
                <w:szCs w:val="20"/>
              </w:rPr>
            </w:pPr>
          </w:p>
        </w:tc>
      </w:tr>
      <w:tr w:rsidR="005A489D" w:rsidRPr="005A489D" w14:paraId="1034B0CB"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7AD0767"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Smart phone</w:t>
            </w:r>
          </w:p>
        </w:tc>
        <w:tc>
          <w:tcPr>
            <w:tcW w:w="1080" w:type="dxa"/>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4401FFD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31.8</w:t>
            </w:r>
          </w:p>
        </w:tc>
        <w:tc>
          <w:tcPr>
            <w:tcW w:w="1080" w:type="dxa"/>
            <w:tcBorders>
              <w:top w:val="nil"/>
              <w:left w:val="nil"/>
              <w:bottom w:val="single" w:sz="8" w:space="0" w:color="auto"/>
              <w:right w:val="single" w:sz="8" w:space="0" w:color="auto"/>
            </w:tcBorders>
            <w:vAlign w:val="bottom"/>
          </w:tcPr>
          <w:p w14:paraId="1BC1AE7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73.8</w:t>
            </w:r>
          </w:p>
        </w:tc>
        <w:tc>
          <w:tcPr>
            <w:tcW w:w="1080" w:type="dxa"/>
            <w:tcBorders>
              <w:top w:val="nil"/>
              <w:left w:val="nil"/>
              <w:bottom w:val="single" w:sz="8" w:space="0" w:color="auto"/>
              <w:right w:val="single" w:sz="8" w:space="0" w:color="auto"/>
            </w:tcBorders>
            <w:vAlign w:val="center"/>
          </w:tcPr>
          <w:p w14:paraId="704E8AEE"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90.6</w:t>
            </w:r>
          </w:p>
        </w:tc>
      </w:tr>
      <w:tr w:rsidR="005A489D" w:rsidRPr="005A489D" w14:paraId="3C1DE490"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06F179D"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Tablet</w:t>
            </w:r>
          </w:p>
        </w:tc>
        <w:tc>
          <w:tcPr>
            <w:tcW w:w="1080" w:type="dxa"/>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50E9C0E5"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2.8</w:t>
            </w:r>
          </w:p>
        </w:tc>
        <w:tc>
          <w:tcPr>
            <w:tcW w:w="1080" w:type="dxa"/>
            <w:tcBorders>
              <w:top w:val="nil"/>
              <w:left w:val="nil"/>
              <w:bottom w:val="single" w:sz="8" w:space="0" w:color="auto"/>
              <w:right w:val="single" w:sz="8" w:space="0" w:color="auto"/>
            </w:tcBorders>
            <w:vAlign w:val="bottom"/>
          </w:tcPr>
          <w:p w14:paraId="3299E96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2.2</w:t>
            </w:r>
          </w:p>
        </w:tc>
        <w:tc>
          <w:tcPr>
            <w:tcW w:w="1080" w:type="dxa"/>
            <w:tcBorders>
              <w:top w:val="nil"/>
              <w:left w:val="nil"/>
              <w:bottom w:val="single" w:sz="8" w:space="0" w:color="auto"/>
              <w:right w:val="single" w:sz="8" w:space="0" w:color="auto"/>
            </w:tcBorders>
            <w:vAlign w:val="center"/>
          </w:tcPr>
          <w:p w14:paraId="559B266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0.6</w:t>
            </w:r>
          </w:p>
        </w:tc>
      </w:tr>
      <w:tr w:rsidR="005A489D" w:rsidRPr="005A489D" w14:paraId="58BF10C1"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1D62E4B"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Laptop or desktop computer</w:t>
            </w:r>
          </w:p>
        </w:tc>
        <w:tc>
          <w:tcPr>
            <w:tcW w:w="1080" w:type="dxa"/>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70BAE61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63.9</w:t>
            </w:r>
          </w:p>
        </w:tc>
        <w:tc>
          <w:tcPr>
            <w:tcW w:w="1080" w:type="dxa"/>
            <w:tcBorders>
              <w:top w:val="nil"/>
              <w:left w:val="nil"/>
              <w:bottom w:val="single" w:sz="8" w:space="0" w:color="auto"/>
              <w:right w:val="single" w:sz="8" w:space="0" w:color="auto"/>
            </w:tcBorders>
            <w:vAlign w:val="bottom"/>
          </w:tcPr>
          <w:p w14:paraId="4D1AAB78"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23.5</w:t>
            </w:r>
          </w:p>
        </w:tc>
        <w:tc>
          <w:tcPr>
            <w:tcW w:w="1080" w:type="dxa"/>
            <w:tcBorders>
              <w:top w:val="nil"/>
              <w:left w:val="nil"/>
              <w:bottom w:val="single" w:sz="8" w:space="0" w:color="auto"/>
              <w:right w:val="single" w:sz="8" w:space="0" w:color="auto"/>
            </w:tcBorders>
            <w:vAlign w:val="center"/>
          </w:tcPr>
          <w:p w14:paraId="1330F8A2"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8.6</w:t>
            </w:r>
          </w:p>
        </w:tc>
      </w:tr>
      <w:tr w:rsidR="005A489D" w:rsidRPr="005A489D" w14:paraId="306A1FBC" w14:textId="77777777" w:rsidTr="00183333">
        <w:tc>
          <w:tcPr>
            <w:tcW w:w="503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4F294E8" w14:textId="77777777" w:rsidR="005A489D" w:rsidRPr="005A489D" w:rsidRDefault="005A489D" w:rsidP="005A489D">
            <w:pPr>
              <w:spacing w:after="0" w:line="240" w:lineRule="auto"/>
              <w:rPr>
                <w:rFonts w:ascii="Arial" w:hAnsi="Arial" w:cs="Arial"/>
                <w:sz w:val="20"/>
                <w:szCs w:val="20"/>
              </w:rPr>
            </w:pPr>
            <w:r w:rsidRPr="005A489D">
              <w:rPr>
                <w:rFonts w:ascii="Arial" w:hAnsi="Arial" w:cs="Arial"/>
                <w:sz w:val="20"/>
                <w:szCs w:val="20"/>
              </w:rPr>
              <w:t>Other</w:t>
            </w:r>
          </w:p>
        </w:tc>
        <w:tc>
          <w:tcPr>
            <w:tcW w:w="1080" w:type="dxa"/>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5947451F"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1.5</w:t>
            </w:r>
          </w:p>
        </w:tc>
        <w:tc>
          <w:tcPr>
            <w:tcW w:w="1080" w:type="dxa"/>
            <w:tcBorders>
              <w:top w:val="nil"/>
              <w:left w:val="nil"/>
              <w:bottom w:val="single" w:sz="8" w:space="0" w:color="auto"/>
              <w:right w:val="single" w:sz="8" w:space="0" w:color="auto"/>
            </w:tcBorders>
            <w:vAlign w:val="bottom"/>
          </w:tcPr>
          <w:p w14:paraId="1E33A2FC"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0.5</w:t>
            </w:r>
          </w:p>
        </w:tc>
        <w:tc>
          <w:tcPr>
            <w:tcW w:w="1080" w:type="dxa"/>
            <w:tcBorders>
              <w:top w:val="nil"/>
              <w:left w:val="nil"/>
              <w:bottom w:val="single" w:sz="8" w:space="0" w:color="auto"/>
              <w:right w:val="single" w:sz="8" w:space="0" w:color="auto"/>
            </w:tcBorders>
            <w:vAlign w:val="center"/>
          </w:tcPr>
          <w:p w14:paraId="3E006687" w14:textId="77777777" w:rsidR="005A489D" w:rsidRPr="005A489D" w:rsidRDefault="005A489D" w:rsidP="005A489D">
            <w:pPr>
              <w:spacing w:after="0" w:line="240" w:lineRule="auto"/>
              <w:jc w:val="center"/>
              <w:rPr>
                <w:rFonts w:ascii="Arial" w:hAnsi="Arial" w:cs="Arial"/>
                <w:color w:val="000000"/>
                <w:sz w:val="20"/>
                <w:szCs w:val="20"/>
              </w:rPr>
            </w:pPr>
            <w:r w:rsidRPr="005A489D">
              <w:rPr>
                <w:rFonts w:ascii="Arial" w:hAnsi="Arial" w:cs="Arial"/>
                <w:color w:val="000000"/>
                <w:sz w:val="20"/>
                <w:szCs w:val="20"/>
              </w:rPr>
              <w:t>0.2</w:t>
            </w:r>
          </w:p>
        </w:tc>
      </w:tr>
    </w:tbl>
    <w:p w14:paraId="712A8B48" w14:textId="72504F34" w:rsidR="00EF6F60" w:rsidRPr="005A489D" w:rsidRDefault="005A489D" w:rsidP="00EF6F60">
      <w:pPr>
        <w:rPr>
          <w:rFonts w:ascii="Arial" w:hAnsi="Arial" w:cs="Arial"/>
        </w:rPr>
      </w:pPr>
      <w:r w:rsidRPr="005A489D">
        <w:rPr>
          <w:rFonts w:ascii="Arial" w:hAnsi="Arial" w:cs="Arial"/>
          <w:vertAlign w:val="superscript"/>
        </w:rPr>
        <w:t>1</w:t>
      </w:r>
      <w:r w:rsidRPr="005A489D">
        <w:rPr>
          <w:rFonts w:ascii="Arial" w:hAnsi="Arial" w:cs="Arial"/>
          <w:sz w:val="20"/>
          <w:szCs w:val="20"/>
        </w:rPr>
        <w:t xml:space="preserve">All percentages reported in this table are based on weighted data. The n’s shown for each column are the unweighted sample </w:t>
      </w:r>
      <w:proofErr w:type="gramStart"/>
      <w:r w:rsidRPr="005A489D">
        <w:rPr>
          <w:rFonts w:ascii="Arial" w:hAnsi="Arial" w:cs="Arial"/>
          <w:sz w:val="20"/>
          <w:szCs w:val="20"/>
        </w:rPr>
        <w:t>sizes, and</w:t>
      </w:r>
      <w:proofErr w:type="gramEnd"/>
      <w:r w:rsidRPr="005A489D">
        <w:rPr>
          <w:rFonts w:ascii="Arial" w:hAnsi="Arial" w:cs="Arial"/>
          <w:sz w:val="20"/>
          <w:szCs w:val="20"/>
        </w:rPr>
        <w:t xml:space="preserve"> may be lower for some measures.</w:t>
      </w:r>
    </w:p>
    <w:p w14:paraId="42BEA1F3" w14:textId="77777777" w:rsidR="00EF6F60" w:rsidRPr="003008A6" w:rsidRDefault="00EF6F60" w:rsidP="003008A6"/>
    <w:p w14:paraId="0E453CD6" w14:textId="77777777" w:rsidR="00EF6F60" w:rsidRDefault="00EF6F60">
      <w:pPr>
        <w:spacing w:after="0" w:line="240" w:lineRule="auto"/>
        <w:rPr>
          <w:rFonts w:ascii="Arial" w:hAnsi="Arial" w:cs="Arial"/>
          <w:b/>
          <w:sz w:val="24"/>
          <w:szCs w:val="24"/>
        </w:rPr>
      </w:pPr>
      <w:r>
        <w:rPr>
          <w:rFonts w:ascii="Arial" w:hAnsi="Arial" w:cs="Arial"/>
          <w:b/>
          <w:sz w:val="24"/>
          <w:szCs w:val="24"/>
        </w:rPr>
        <w:br w:type="page"/>
      </w:r>
    </w:p>
    <w:p w14:paraId="2BD6E57F" w14:textId="77777777" w:rsidR="005A489D" w:rsidRDefault="005A489D" w:rsidP="00EF6F60">
      <w:pPr>
        <w:pStyle w:val="TOC1"/>
        <w:sectPr w:rsidR="005A489D" w:rsidSect="005A489D">
          <w:pgSz w:w="12240" w:h="15840" w:code="1"/>
          <w:pgMar w:top="720" w:right="720" w:bottom="720" w:left="720" w:header="720" w:footer="720" w:gutter="0"/>
          <w:cols w:space="720"/>
          <w:docGrid w:linePitch="360"/>
        </w:sectPr>
      </w:pPr>
    </w:p>
    <w:p w14:paraId="1E093D3B" w14:textId="77777777" w:rsidR="005A489D" w:rsidRDefault="005A489D" w:rsidP="00EF6F60">
      <w:pPr>
        <w:pStyle w:val="TOC1"/>
      </w:pPr>
    </w:p>
    <w:p w14:paraId="0E3EC987" w14:textId="77777777" w:rsidR="005A489D" w:rsidRDefault="005A489D" w:rsidP="00EF6F60">
      <w:pPr>
        <w:pStyle w:val="TOC1"/>
      </w:pPr>
    </w:p>
    <w:p w14:paraId="31CE2076" w14:textId="77777777" w:rsidR="00101035" w:rsidRDefault="00101035" w:rsidP="00EF6F60">
      <w:pPr>
        <w:pStyle w:val="TOC1"/>
      </w:pPr>
    </w:p>
    <w:p w14:paraId="2373D59F" w14:textId="77777777" w:rsidR="00101035" w:rsidRDefault="00101035" w:rsidP="00EF6F60">
      <w:pPr>
        <w:pStyle w:val="TOC1"/>
      </w:pPr>
    </w:p>
    <w:p w14:paraId="01D600BD" w14:textId="77777777" w:rsidR="00101035" w:rsidRPr="006508C8" w:rsidRDefault="00101035" w:rsidP="00101035">
      <w:pPr>
        <w:spacing w:after="0" w:line="240" w:lineRule="auto"/>
        <w:jc w:val="center"/>
        <w:rPr>
          <w:rFonts w:ascii="Arial" w:hAnsi="Arial" w:cs="Arial"/>
          <w:i/>
          <w:sz w:val="24"/>
          <w:szCs w:val="24"/>
        </w:rPr>
      </w:pPr>
      <w:r w:rsidRPr="006508C8">
        <w:rPr>
          <w:rFonts w:ascii="Arial" w:hAnsi="Arial" w:cs="Arial"/>
          <w:i/>
          <w:sz w:val="24"/>
          <w:szCs w:val="24"/>
        </w:rPr>
        <w:t>This page intentionally left blank.</w:t>
      </w:r>
    </w:p>
    <w:p w14:paraId="09E7155A" w14:textId="77777777" w:rsidR="00101035" w:rsidRPr="006508C8" w:rsidRDefault="00101035" w:rsidP="00101035">
      <w:pPr>
        <w:spacing w:after="0" w:line="240" w:lineRule="auto"/>
        <w:jc w:val="center"/>
        <w:rPr>
          <w:rFonts w:ascii="Arial" w:hAnsi="Arial" w:cs="Arial"/>
          <w:i/>
          <w:sz w:val="24"/>
          <w:szCs w:val="24"/>
        </w:rPr>
      </w:pPr>
    </w:p>
    <w:p w14:paraId="012AC424" w14:textId="77777777" w:rsidR="00101035" w:rsidRDefault="00101035" w:rsidP="00101035">
      <w:pPr>
        <w:pStyle w:val="TOC1"/>
        <w:rPr>
          <w:b w:val="0"/>
          <w:i/>
          <w:sz w:val="24"/>
          <w:szCs w:val="24"/>
        </w:rPr>
      </w:pPr>
      <w:r w:rsidRPr="006508C8">
        <w:rPr>
          <w:b w:val="0"/>
          <w:i/>
          <w:sz w:val="24"/>
          <w:szCs w:val="24"/>
        </w:rPr>
        <w:t>If printing, please set printer for two-sided pages.</w:t>
      </w:r>
    </w:p>
    <w:p w14:paraId="60B34427" w14:textId="77777777" w:rsidR="00101035" w:rsidRDefault="00101035" w:rsidP="00101035">
      <w:pPr>
        <w:spacing w:after="0" w:line="240" w:lineRule="auto"/>
        <w:rPr>
          <w:rFonts w:ascii="Arial" w:hAnsi="Arial" w:cs="Arial"/>
          <w:i/>
          <w:sz w:val="24"/>
          <w:szCs w:val="24"/>
        </w:rPr>
      </w:pPr>
      <w:r>
        <w:rPr>
          <w:b/>
          <w:i/>
          <w:sz w:val="24"/>
          <w:szCs w:val="24"/>
        </w:rPr>
        <w:br w:type="page"/>
      </w:r>
    </w:p>
    <w:p w14:paraId="496A1E04" w14:textId="77777777" w:rsidR="00101035" w:rsidRDefault="00101035" w:rsidP="00EF6F60">
      <w:pPr>
        <w:pStyle w:val="TOC1"/>
      </w:pPr>
    </w:p>
    <w:p w14:paraId="3148C4A6" w14:textId="45077040" w:rsidR="00EF6F60" w:rsidRDefault="00EF6F60" w:rsidP="00EF6F60">
      <w:pPr>
        <w:pStyle w:val="TOC1"/>
      </w:pPr>
      <w:r w:rsidRPr="00621E2A">
        <w:t>Part I</w:t>
      </w:r>
      <w:r>
        <w:t>I</w:t>
      </w:r>
    </w:p>
    <w:p w14:paraId="33507943" w14:textId="77777777" w:rsidR="00EF6F60" w:rsidRDefault="00EF6F60" w:rsidP="003008A6">
      <w:pPr>
        <w:jc w:val="center"/>
        <w:rPr>
          <w:rFonts w:ascii="Arial" w:hAnsi="Arial" w:cs="Arial"/>
          <w:b/>
          <w:sz w:val="24"/>
          <w:szCs w:val="24"/>
        </w:rPr>
      </w:pPr>
    </w:p>
    <w:p w14:paraId="7726E463" w14:textId="113B8455" w:rsidR="00621E2A" w:rsidRPr="003008A6" w:rsidRDefault="003008A6" w:rsidP="003008A6">
      <w:pPr>
        <w:jc w:val="center"/>
        <w:rPr>
          <w:rFonts w:ascii="Arial" w:hAnsi="Arial" w:cs="Arial"/>
          <w:b/>
          <w:sz w:val="24"/>
          <w:szCs w:val="24"/>
        </w:rPr>
      </w:pPr>
      <w:r w:rsidRPr="003008A6">
        <w:rPr>
          <w:rFonts w:ascii="Arial" w:hAnsi="Arial" w:cs="Arial"/>
          <w:b/>
          <w:sz w:val="24"/>
          <w:szCs w:val="24"/>
        </w:rPr>
        <w:t>Comparisons B</w:t>
      </w:r>
      <w:r w:rsidR="00621E2A" w:rsidRPr="003008A6">
        <w:rPr>
          <w:rFonts w:ascii="Arial" w:hAnsi="Arial" w:cs="Arial"/>
          <w:b/>
          <w:sz w:val="24"/>
          <w:szCs w:val="24"/>
        </w:rPr>
        <w:t xml:space="preserve">etween </w:t>
      </w:r>
      <w:r w:rsidRPr="003008A6">
        <w:rPr>
          <w:rFonts w:ascii="Arial" w:hAnsi="Arial" w:cs="Arial"/>
          <w:b/>
          <w:sz w:val="24"/>
          <w:szCs w:val="24"/>
        </w:rPr>
        <w:t>Full-time College S</w:t>
      </w:r>
      <w:r w:rsidR="00621E2A" w:rsidRPr="003008A6">
        <w:rPr>
          <w:rFonts w:ascii="Arial" w:hAnsi="Arial" w:cs="Arial"/>
          <w:b/>
          <w:sz w:val="24"/>
          <w:szCs w:val="24"/>
        </w:rPr>
        <w:t xml:space="preserve">tudents and </w:t>
      </w:r>
      <w:r w:rsidRPr="003008A6">
        <w:rPr>
          <w:rFonts w:ascii="Arial" w:hAnsi="Arial" w:cs="Arial"/>
          <w:b/>
          <w:sz w:val="24"/>
          <w:szCs w:val="24"/>
        </w:rPr>
        <w:t>O</w:t>
      </w:r>
      <w:r w:rsidR="00621E2A" w:rsidRPr="003008A6">
        <w:rPr>
          <w:rFonts w:ascii="Arial" w:hAnsi="Arial" w:cs="Arial"/>
          <w:b/>
          <w:sz w:val="24"/>
          <w:szCs w:val="24"/>
        </w:rPr>
        <w:t xml:space="preserve">ther </w:t>
      </w:r>
      <w:r w:rsidRPr="003008A6">
        <w:rPr>
          <w:rFonts w:ascii="Arial" w:hAnsi="Arial" w:cs="Arial"/>
          <w:b/>
          <w:sz w:val="24"/>
          <w:szCs w:val="24"/>
        </w:rPr>
        <w:t>Young A</w:t>
      </w:r>
      <w:r w:rsidR="00621E2A" w:rsidRPr="003008A6">
        <w:rPr>
          <w:rFonts w:ascii="Arial" w:hAnsi="Arial" w:cs="Arial"/>
          <w:b/>
          <w:sz w:val="24"/>
          <w:szCs w:val="24"/>
        </w:rPr>
        <w:t>dults</w:t>
      </w:r>
    </w:p>
    <w:p w14:paraId="6DCDE4F3" w14:textId="77777777" w:rsidR="00621E2A" w:rsidRPr="003008A6" w:rsidRDefault="00621E2A" w:rsidP="00621E2A">
      <w:pPr>
        <w:pStyle w:val="TOC1"/>
        <w:rPr>
          <w:sz w:val="22"/>
          <w:szCs w:val="22"/>
        </w:rPr>
      </w:pPr>
    </w:p>
    <w:p w14:paraId="5438DEC7" w14:textId="79D841AF" w:rsidR="003008A6" w:rsidRDefault="003008A6" w:rsidP="00EC6AC3">
      <w:pPr>
        <w:rPr>
          <w:rFonts w:ascii="Arial" w:hAnsi="Arial" w:cs="Arial"/>
          <w:i/>
        </w:rPr>
      </w:pPr>
      <w:r w:rsidRPr="003008A6">
        <w:rPr>
          <w:rFonts w:ascii="Arial" w:hAnsi="Arial" w:cs="Arial"/>
          <w:i/>
        </w:rPr>
        <w:t>T</w:t>
      </w:r>
      <w:r w:rsidR="00EC6AC3" w:rsidRPr="003008A6">
        <w:rPr>
          <w:rFonts w:ascii="Arial" w:hAnsi="Arial" w:cs="Arial"/>
          <w:i/>
        </w:rPr>
        <w:t>h</w:t>
      </w:r>
      <w:r w:rsidRPr="003008A6">
        <w:rPr>
          <w:rFonts w:ascii="Arial" w:hAnsi="Arial" w:cs="Arial"/>
          <w:i/>
        </w:rPr>
        <w:t>ese tables are based on data from the 2018 Young A</w:t>
      </w:r>
      <w:r>
        <w:rPr>
          <w:rFonts w:ascii="Arial" w:hAnsi="Arial" w:cs="Arial"/>
          <w:i/>
        </w:rPr>
        <w:t>d</w:t>
      </w:r>
      <w:r w:rsidRPr="003008A6">
        <w:rPr>
          <w:rFonts w:ascii="Arial" w:hAnsi="Arial" w:cs="Arial"/>
          <w:i/>
        </w:rPr>
        <w:t>ult Survey</w:t>
      </w:r>
      <w:r>
        <w:rPr>
          <w:rFonts w:ascii="Arial" w:hAnsi="Arial" w:cs="Arial"/>
          <w:i/>
        </w:rPr>
        <w:t>.  To make the two groups more comparable, only respondents between the ages of 18 and 22 were included.  All respondents who indicated a response other than “in college or vocational school full time” were included in the “other young adult” subgroup.</w:t>
      </w:r>
      <w:r w:rsidR="00EC6AC3" w:rsidRPr="003008A6">
        <w:rPr>
          <w:rFonts w:ascii="Arial" w:hAnsi="Arial" w:cs="Arial"/>
          <w:i/>
        </w:rPr>
        <w:t xml:space="preserve"> </w:t>
      </w:r>
      <w:r>
        <w:rPr>
          <w:rFonts w:ascii="Arial" w:hAnsi="Arial" w:cs="Arial"/>
          <w:i/>
        </w:rPr>
        <w:t xml:space="preserve"> Statistical tests for differences between full-time college students and other young adults are provided for all measures except the background demographics.</w:t>
      </w:r>
    </w:p>
    <w:p w14:paraId="7F01F818" w14:textId="77777777" w:rsidR="006D220F" w:rsidRDefault="006D220F" w:rsidP="00EC6AC3">
      <w:pPr>
        <w:rPr>
          <w:rFonts w:ascii="Arial" w:hAnsi="Arial" w:cs="Arial"/>
          <w:i/>
        </w:rPr>
        <w:sectPr w:rsidR="006D220F" w:rsidSect="005A489D">
          <w:pgSz w:w="12240" w:h="15840" w:code="1"/>
          <w:pgMar w:top="720" w:right="1440" w:bottom="720" w:left="1440" w:header="720" w:footer="720" w:gutter="0"/>
          <w:cols w:space="720"/>
          <w:docGrid w:linePitch="360"/>
        </w:sectPr>
      </w:pPr>
    </w:p>
    <w:p w14:paraId="785CC265" w14:textId="09979DE5" w:rsidR="006D220F" w:rsidRDefault="006D220F">
      <w:pPr>
        <w:spacing w:after="0" w:line="240" w:lineRule="auto"/>
        <w:rPr>
          <w:rFonts w:ascii="Arial" w:hAnsi="Arial" w:cs="Arial"/>
          <w:i/>
        </w:rPr>
      </w:pPr>
      <w:r>
        <w:rPr>
          <w:rFonts w:ascii="Arial" w:hAnsi="Arial" w:cs="Arial"/>
          <w:i/>
        </w:rPr>
        <w:br w:type="page"/>
      </w:r>
    </w:p>
    <w:p w14:paraId="68D2945D" w14:textId="77777777" w:rsidR="006D220F" w:rsidRPr="006D220F" w:rsidRDefault="006D220F" w:rsidP="006D220F">
      <w:pPr>
        <w:spacing w:after="0" w:line="240" w:lineRule="auto"/>
        <w:rPr>
          <w:rFonts w:ascii="Arial" w:hAnsi="Arial" w:cs="Arial"/>
          <w:b/>
        </w:rPr>
      </w:pPr>
      <w:r w:rsidRPr="006D220F">
        <w:rPr>
          <w:rFonts w:ascii="Arial" w:hAnsi="Arial" w:cs="Arial"/>
          <w:b/>
        </w:rPr>
        <w:lastRenderedPageBreak/>
        <w:t>Vermont Young Ault Survey 2018: Full-time College Students vs. Other Young Adults, Ages 18-22</w:t>
      </w:r>
    </w:p>
    <w:p w14:paraId="7192B1D0" w14:textId="77777777" w:rsidR="006D220F" w:rsidRPr="006D220F" w:rsidRDefault="006D220F" w:rsidP="006D220F">
      <w:pPr>
        <w:spacing w:after="0" w:line="240" w:lineRule="auto"/>
        <w:rPr>
          <w:rFonts w:ascii="Arial" w:hAnsi="Arial" w:cs="Arial"/>
          <w:b/>
        </w:rPr>
      </w:pPr>
    </w:p>
    <w:p w14:paraId="23BC6656" w14:textId="77777777" w:rsidR="006D220F" w:rsidRPr="006D220F" w:rsidRDefault="006D220F" w:rsidP="006D220F">
      <w:pPr>
        <w:numPr>
          <w:ilvl w:val="0"/>
          <w:numId w:val="43"/>
        </w:numPr>
        <w:spacing w:after="0" w:line="240" w:lineRule="auto"/>
        <w:ind w:left="360"/>
        <w:contextualSpacing/>
        <w:rPr>
          <w:rFonts w:ascii="Arial" w:hAnsi="Arial" w:cs="Arial"/>
          <w:b/>
        </w:rPr>
      </w:pPr>
      <w:r w:rsidRPr="006D220F">
        <w:rPr>
          <w:rFonts w:ascii="Arial" w:hAnsi="Arial" w:cs="Arial"/>
          <w:b/>
        </w:rPr>
        <w:t>Substance Use Prevalence Rates</w:t>
      </w:r>
    </w:p>
    <w:p w14:paraId="0DAEA8C4" w14:textId="77777777" w:rsidR="006D220F" w:rsidRPr="006D220F" w:rsidRDefault="006D220F" w:rsidP="006D220F">
      <w:pPr>
        <w:spacing w:after="0" w:line="240" w:lineRule="auto"/>
        <w:rPr>
          <w:rFonts w:ascii="Arial" w:hAnsi="Arial" w:cs="Arial"/>
        </w:rPr>
      </w:pPr>
    </w:p>
    <w:tbl>
      <w:tblPr>
        <w:tblW w:w="8366" w:type="dxa"/>
        <w:tblCellMar>
          <w:top w:w="7" w:type="dxa"/>
          <w:left w:w="0" w:type="dxa"/>
          <w:bottom w:w="7" w:type="dxa"/>
          <w:right w:w="0" w:type="dxa"/>
        </w:tblCellMar>
        <w:tblLook w:val="04A0" w:firstRow="1" w:lastRow="0" w:firstColumn="1" w:lastColumn="0" w:noHBand="0" w:noVBand="1"/>
      </w:tblPr>
      <w:tblGrid>
        <w:gridCol w:w="4892"/>
        <w:gridCol w:w="1132"/>
        <w:gridCol w:w="1076"/>
        <w:gridCol w:w="1266"/>
      </w:tblGrid>
      <w:tr w:rsidR="006D220F" w:rsidRPr="006D220F" w14:paraId="21071E26" w14:textId="77777777" w:rsidTr="006D220F">
        <w:tc>
          <w:tcPr>
            <w:tcW w:w="4892"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008D3189" w14:textId="77777777" w:rsidR="006D220F" w:rsidRPr="006D220F" w:rsidRDefault="006D220F" w:rsidP="006D220F">
            <w:pPr>
              <w:spacing w:after="0" w:line="240" w:lineRule="auto"/>
              <w:rPr>
                <w:rFonts w:ascii="Arial" w:hAnsi="Arial" w:cs="Arial"/>
                <w:b/>
                <w:sz w:val="20"/>
                <w:szCs w:val="20"/>
              </w:rPr>
            </w:pPr>
          </w:p>
        </w:tc>
        <w:tc>
          <w:tcPr>
            <w:tcW w:w="3474" w:type="dxa"/>
            <w:gridSpan w:val="3"/>
            <w:tcBorders>
              <w:top w:val="single" w:sz="8" w:space="0" w:color="auto"/>
              <w:left w:val="nil"/>
              <w:bottom w:val="single" w:sz="8" w:space="0" w:color="auto"/>
              <w:right w:val="single" w:sz="8" w:space="0" w:color="auto"/>
            </w:tcBorders>
            <w:shd w:val="clear" w:color="auto" w:fill="FBE4D5"/>
            <w:vAlign w:val="center"/>
          </w:tcPr>
          <w:p w14:paraId="43B20F70" w14:textId="77777777" w:rsidR="006D220F" w:rsidRPr="006D220F" w:rsidRDefault="006D220F" w:rsidP="006D220F">
            <w:pPr>
              <w:spacing w:after="0" w:line="240" w:lineRule="auto"/>
              <w:jc w:val="center"/>
              <w:rPr>
                <w:rFonts w:ascii="Arial" w:hAnsi="Arial" w:cs="Arial"/>
                <w:b/>
                <w:sz w:val="20"/>
                <w:szCs w:val="20"/>
              </w:rPr>
            </w:pPr>
            <w:r w:rsidRPr="006D220F">
              <w:rPr>
                <w:rFonts w:ascii="Arial" w:hAnsi="Arial" w:cs="Arial"/>
                <w:b/>
                <w:sz w:val="20"/>
                <w:szCs w:val="20"/>
              </w:rPr>
              <w:t>Vermont</w:t>
            </w:r>
          </w:p>
        </w:tc>
      </w:tr>
      <w:tr w:rsidR="006D220F" w:rsidRPr="006D220F" w14:paraId="799800BF" w14:textId="77777777" w:rsidTr="006D220F">
        <w:tc>
          <w:tcPr>
            <w:tcW w:w="4892"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91C4A4F"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Substance category and specific behavior:</w:t>
            </w:r>
          </w:p>
        </w:tc>
        <w:tc>
          <w:tcPr>
            <w:tcW w:w="1132" w:type="dxa"/>
            <w:tcBorders>
              <w:top w:val="single" w:sz="8" w:space="0" w:color="auto"/>
              <w:left w:val="nil"/>
              <w:bottom w:val="single" w:sz="8" w:space="0" w:color="auto"/>
              <w:right w:val="single" w:sz="8" w:space="0" w:color="auto"/>
            </w:tcBorders>
            <w:shd w:val="clear" w:color="auto" w:fill="FBE4D5"/>
            <w:vAlign w:val="center"/>
          </w:tcPr>
          <w:p w14:paraId="3D5B7C83"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Full-time college students (n=724)</w:t>
            </w:r>
          </w:p>
        </w:tc>
        <w:tc>
          <w:tcPr>
            <w:tcW w:w="1076" w:type="dxa"/>
            <w:tcBorders>
              <w:top w:val="single" w:sz="8" w:space="0" w:color="auto"/>
              <w:left w:val="nil"/>
              <w:bottom w:val="single" w:sz="8" w:space="0" w:color="auto"/>
              <w:right w:val="single" w:sz="8" w:space="0" w:color="auto"/>
            </w:tcBorders>
            <w:shd w:val="clear" w:color="auto" w:fill="FBE4D5"/>
            <w:vAlign w:val="center"/>
          </w:tcPr>
          <w:p w14:paraId="79C46FD3"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All other young</w:t>
            </w:r>
          </w:p>
          <w:p w14:paraId="0002E160"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adults (n=765)</w:t>
            </w:r>
          </w:p>
        </w:tc>
        <w:tc>
          <w:tcPr>
            <w:tcW w:w="1266" w:type="dxa"/>
            <w:tcBorders>
              <w:top w:val="single" w:sz="8" w:space="0" w:color="auto"/>
              <w:left w:val="nil"/>
              <w:bottom w:val="single" w:sz="8" w:space="0" w:color="auto"/>
              <w:right w:val="single" w:sz="8" w:space="0" w:color="auto"/>
            </w:tcBorders>
            <w:shd w:val="clear" w:color="auto" w:fill="FBE4D5"/>
            <w:vAlign w:val="center"/>
          </w:tcPr>
          <w:p w14:paraId="098CCCC3"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Comparison</w:t>
            </w:r>
            <w:r w:rsidRPr="006D220F">
              <w:rPr>
                <w:rFonts w:ascii="Arial" w:hAnsi="Arial" w:cs="Arial"/>
                <w:sz w:val="20"/>
                <w:szCs w:val="20"/>
                <w:vertAlign w:val="superscript"/>
              </w:rPr>
              <w:t>1</w:t>
            </w:r>
          </w:p>
        </w:tc>
      </w:tr>
      <w:tr w:rsidR="006D220F" w:rsidRPr="006D220F" w14:paraId="178ED720" w14:textId="77777777" w:rsidTr="006D220F">
        <w:tc>
          <w:tcPr>
            <w:tcW w:w="489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76197FE"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Alcohol</w:t>
            </w:r>
          </w:p>
        </w:tc>
        <w:tc>
          <w:tcPr>
            <w:tcW w:w="1132" w:type="dxa"/>
            <w:tcBorders>
              <w:top w:val="single" w:sz="8" w:space="0" w:color="auto"/>
              <w:left w:val="nil"/>
              <w:bottom w:val="single" w:sz="8" w:space="0" w:color="auto"/>
              <w:right w:val="single" w:sz="8" w:space="0" w:color="auto"/>
            </w:tcBorders>
            <w:shd w:val="clear" w:color="auto" w:fill="DEEAF6"/>
            <w:vAlign w:val="center"/>
          </w:tcPr>
          <w:p w14:paraId="5610CEB4" w14:textId="77777777" w:rsidR="006D220F" w:rsidRPr="006D220F" w:rsidRDefault="006D220F" w:rsidP="006D220F">
            <w:pPr>
              <w:spacing w:after="0" w:line="240" w:lineRule="auto"/>
              <w:jc w:val="center"/>
              <w:rPr>
                <w:rFonts w:ascii="Arial" w:hAnsi="Arial" w:cs="Arial"/>
                <w:color w:val="000000"/>
                <w:sz w:val="20"/>
                <w:szCs w:val="20"/>
              </w:rPr>
            </w:pPr>
          </w:p>
        </w:tc>
        <w:tc>
          <w:tcPr>
            <w:tcW w:w="1076" w:type="dxa"/>
            <w:tcBorders>
              <w:top w:val="single" w:sz="8" w:space="0" w:color="auto"/>
              <w:left w:val="nil"/>
              <w:bottom w:val="single" w:sz="8" w:space="0" w:color="auto"/>
              <w:right w:val="single" w:sz="8" w:space="0" w:color="auto"/>
            </w:tcBorders>
            <w:shd w:val="clear" w:color="auto" w:fill="DEEAF6"/>
            <w:vAlign w:val="center"/>
          </w:tcPr>
          <w:p w14:paraId="5DD6AAA7" w14:textId="77777777" w:rsidR="006D220F" w:rsidRPr="006D220F" w:rsidRDefault="006D220F" w:rsidP="006D220F">
            <w:pPr>
              <w:spacing w:after="0" w:line="240" w:lineRule="auto"/>
              <w:jc w:val="center"/>
              <w:rPr>
                <w:rFonts w:ascii="Arial" w:hAnsi="Arial" w:cs="Arial"/>
                <w:color w:val="000000"/>
                <w:sz w:val="20"/>
                <w:szCs w:val="20"/>
              </w:rPr>
            </w:pPr>
          </w:p>
        </w:tc>
        <w:tc>
          <w:tcPr>
            <w:tcW w:w="1266" w:type="dxa"/>
            <w:tcBorders>
              <w:top w:val="single" w:sz="8" w:space="0" w:color="auto"/>
              <w:left w:val="nil"/>
              <w:bottom w:val="single" w:sz="8" w:space="0" w:color="auto"/>
              <w:right w:val="single" w:sz="8" w:space="0" w:color="auto"/>
            </w:tcBorders>
            <w:shd w:val="clear" w:color="auto" w:fill="DEEAF6"/>
          </w:tcPr>
          <w:p w14:paraId="0F5DABA7"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6D6F19C8"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DDF959B"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use in past 30 days</w:t>
            </w:r>
          </w:p>
        </w:tc>
        <w:tc>
          <w:tcPr>
            <w:tcW w:w="1132" w:type="dxa"/>
            <w:tcBorders>
              <w:top w:val="nil"/>
              <w:left w:val="nil"/>
              <w:bottom w:val="single" w:sz="8" w:space="0" w:color="auto"/>
              <w:right w:val="single" w:sz="8" w:space="0" w:color="auto"/>
            </w:tcBorders>
            <w:vAlign w:val="center"/>
          </w:tcPr>
          <w:p w14:paraId="657B30E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78.6</w:t>
            </w:r>
          </w:p>
        </w:tc>
        <w:tc>
          <w:tcPr>
            <w:tcW w:w="1076" w:type="dxa"/>
            <w:tcBorders>
              <w:top w:val="nil"/>
              <w:left w:val="nil"/>
              <w:bottom w:val="single" w:sz="8" w:space="0" w:color="auto"/>
              <w:right w:val="single" w:sz="8" w:space="0" w:color="auto"/>
            </w:tcBorders>
            <w:vAlign w:val="center"/>
          </w:tcPr>
          <w:p w14:paraId="420EEBD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60.0</w:t>
            </w:r>
          </w:p>
        </w:tc>
        <w:tc>
          <w:tcPr>
            <w:tcW w:w="1266" w:type="dxa"/>
            <w:tcBorders>
              <w:top w:val="nil"/>
              <w:left w:val="nil"/>
              <w:bottom w:val="single" w:sz="8" w:space="0" w:color="auto"/>
              <w:right w:val="single" w:sz="8" w:space="0" w:color="auto"/>
            </w:tcBorders>
          </w:tcPr>
          <w:p w14:paraId="517AC1F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638476FE"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A3D08B0"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binge drinking</w:t>
            </w:r>
            <w:r w:rsidRPr="006D220F">
              <w:rPr>
                <w:rFonts w:ascii="Arial" w:hAnsi="Arial" w:cs="Arial"/>
                <w:sz w:val="20"/>
                <w:szCs w:val="20"/>
                <w:vertAlign w:val="superscript"/>
              </w:rPr>
              <w:t>2</w:t>
            </w:r>
            <w:r w:rsidRPr="006D220F">
              <w:rPr>
                <w:rFonts w:ascii="Arial" w:hAnsi="Arial" w:cs="Arial"/>
                <w:sz w:val="20"/>
                <w:szCs w:val="20"/>
              </w:rPr>
              <w:t xml:space="preserve"> in past 30 days</w:t>
            </w:r>
          </w:p>
        </w:tc>
        <w:tc>
          <w:tcPr>
            <w:tcW w:w="1132" w:type="dxa"/>
            <w:tcBorders>
              <w:top w:val="nil"/>
              <w:left w:val="nil"/>
              <w:bottom w:val="single" w:sz="8" w:space="0" w:color="auto"/>
              <w:right w:val="single" w:sz="8" w:space="0" w:color="auto"/>
            </w:tcBorders>
            <w:vAlign w:val="center"/>
          </w:tcPr>
          <w:p w14:paraId="72832BA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60.7</w:t>
            </w:r>
          </w:p>
        </w:tc>
        <w:tc>
          <w:tcPr>
            <w:tcW w:w="1076" w:type="dxa"/>
            <w:tcBorders>
              <w:top w:val="nil"/>
              <w:left w:val="nil"/>
              <w:bottom w:val="single" w:sz="8" w:space="0" w:color="auto"/>
              <w:right w:val="single" w:sz="8" w:space="0" w:color="auto"/>
            </w:tcBorders>
            <w:vAlign w:val="center"/>
          </w:tcPr>
          <w:p w14:paraId="2D2F0FE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37.3</w:t>
            </w:r>
          </w:p>
        </w:tc>
        <w:tc>
          <w:tcPr>
            <w:tcW w:w="1266" w:type="dxa"/>
            <w:tcBorders>
              <w:top w:val="nil"/>
              <w:left w:val="nil"/>
              <w:bottom w:val="single" w:sz="8" w:space="0" w:color="auto"/>
              <w:right w:val="single" w:sz="8" w:space="0" w:color="auto"/>
            </w:tcBorders>
          </w:tcPr>
          <w:p w14:paraId="018196D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5B24411D"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BD5D3A6"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Binge drank 1-2 days</w:t>
            </w:r>
          </w:p>
        </w:tc>
        <w:tc>
          <w:tcPr>
            <w:tcW w:w="1132" w:type="dxa"/>
            <w:tcBorders>
              <w:top w:val="nil"/>
              <w:left w:val="nil"/>
              <w:bottom w:val="single" w:sz="8" w:space="0" w:color="auto"/>
              <w:right w:val="single" w:sz="8" w:space="0" w:color="auto"/>
            </w:tcBorders>
            <w:vAlign w:val="center"/>
          </w:tcPr>
          <w:p w14:paraId="052589C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44.8</w:t>
            </w:r>
          </w:p>
        </w:tc>
        <w:tc>
          <w:tcPr>
            <w:tcW w:w="1076" w:type="dxa"/>
            <w:tcBorders>
              <w:top w:val="nil"/>
              <w:left w:val="nil"/>
              <w:bottom w:val="single" w:sz="8" w:space="0" w:color="auto"/>
              <w:right w:val="single" w:sz="8" w:space="0" w:color="auto"/>
            </w:tcBorders>
            <w:vAlign w:val="center"/>
          </w:tcPr>
          <w:p w14:paraId="0C22941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54.5</w:t>
            </w:r>
          </w:p>
        </w:tc>
        <w:tc>
          <w:tcPr>
            <w:tcW w:w="1266" w:type="dxa"/>
            <w:tcBorders>
              <w:top w:val="nil"/>
              <w:left w:val="nil"/>
              <w:bottom w:val="single" w:sz="8" w:space="0" w:color="auto"/>
              <w:right w:val="single" w:sz="8" w:space="0" w:color="auto"/>
            </w:tcBorders>
          </w:tcPr>
          <w:p w14:paraId="2598348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551F480A"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8E2CB1B"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Binge drank 3-5 days</w:t>
            </w:r>
          </w:p>
        </w:tc>
        <w:tc>
          <w:tcPr>
            <w:tcW w:w="1132" w:type="dxa"/>
            <w:tcBorders>
              <w:top w:val="nil"/>
              <w:left w:val="nil"/>
              <w:bottom w:val="single" w:sz="8" w:space="0" w:color="auto"/>
              <w:right w:val="single" w:sz="8" w:space="0" w:color="auto"/>
            </w:tcBorders>
            <w:vAlign w:val="center"/>
          </w:tcPr>
          <w:p w14:paraId="4F968EE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31.2</w:t>
            </w:r>
          </w:p>
        </w:tc>
        <w:tc>
          <w:tcPr>
            <w:tcW w:w="1076" w:type="dxa"/>
            <w:tcBorders>
              <w:top w:val="nil"/>
              <w:left w:val="nil"/>
              <w:bottom w:val="single" w:sz="8" w:space="0" w:color="auto"/>
              <w:right w:val="single" w:sz="8" w:space="0" w:color="auto"/>
            </w:tcBorders>
            <w:vAlign w:val="center"/>
          </w:tcPr>
          <w:p w14:paraId="5DF5AB7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22.4</w:t>
            </w:r>
          </w:p>
        </w:tc>
        <w:tc>
          <w:tcPr>
            <w:tcW w:w="1266" w:type="dxa"/>
            <w:tcBorders>
              <w:top w:val="nil"/>
              <w:left w:val="nil"/>
              <w:bottom w:val="single" w:sz="8" w:space="0" w:color="auto"/>
              <w:right w:val="single" w:sz="8" w:space="0" w:color="auto"/>
            </w:tcBorders>
          </w:tcPr>
          <w:p w14:paraId="34C06CE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552E0F74" w14:textId="77777777" w:rsidTr="006D220F">
        <w:trPr>
          <w:trHeight w:val="60"/>
        </w:trPr>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C1B8B3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Binge drank 6-10 days</w:t>
            </w:r>
          </w:p>
        </w:tc>
        <w:tc>
          <w:tcPr>
            <w:tcW w:w="1132" w:type="dxa"/>
            <w:tcBorders>
              <w:top w:val="nil"/>
              <w:left w:val="nil"/>
              <w:bottom w:val="single" w:sz="8" w:space="0" w:color="auto"/>
              <w:right w:val="single" w:sz="8" w:space="0" w:color="auto"/>
            </w:tcBorders>
            <w:vAlign w:val="center"/>
          </w:tcPr>
          <w:p w14:paraId="37B87FD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18.3</w:t>
            </w:r>
          </w:p>
        </w:tc>
        <w:tc>
          <w:tcPr>
            <w:tcW w:w="1076" w:type="dxa"/>
            <w:tcBorders>
              <w:top w:val="nil"/>
              <w:left w:val="nil"/>
              <w:bottom w:val="single" w:sz="8" w:space="0" w:color="auto"/>
              <w:right w:val="single" w:sz="8" w:space="0" w:color="auto"/>
            </w:tcBorders>
            <w:vAlign w:val="center"/>
          </w:tcPr>
          <w:p w14:paraId="3C0C4FA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11.0</w:t>
            </w:r>
          </w:p>
        </w:tc>
        <w:tc>
          <w:tcPr>
            <w:tcW w:w="1266" w:type="dxa"/>
            <w:tcBorders>
              <w:top w:val="nil"/>
              <w:left w:val="nil"/>
              <w:bottom w:val="single" w:sz="8" w:space="0" w:color="auto"/>
              <w:right w:val="single" w:sz="8" w:space="0" w:color="auto"/>
            </w:tcBorders>
          </w:tcPr>
          <w:p w14:paraId="3F59055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5DFD3A8F" w14:textId="77777777" w:rsidTr="006D220F">
        <w:trPr>
          <w:trHeight w:val="60"/>
        </w:trPr>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313A7DC"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Binge drank 11-19 days</w:t>
            </w:r>
          </w:p>
        </w:tc>
        <w:tc>
          <w:tcPr>
            <w:tcW w:w="1132" w:type="dxa"/>
            <w:tcBorders>
              <w:top w:val="nil"/>
              <w:left w:val="nil"/>
              <w:bottom w:val="single" w:sz="8" w:space="0" w:color="auto"/>
              <w:right w:val="single" w:sz="8" w:space="0" w:color="auto"/>
            </w:tcBorders>
            <w:vAlign w:val="center"/>
          </w:tcPr>
          <w:p w14:paraId="041B912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4.8</w:t>
            </w:r>
          </w:p>
        </w:tc>
        <w:tc>
          <w:tcPr>
            <w:tcW w:w="1076" w:type="dxa"/>
            <w:tcBorders>
              <w:top w:val="nil"/>
              <w:left w:val="nil"/>
              <w:bottom w:val="single" w:sz="8" w:space="0" w:color="auto"/>
              <w:right w:val="single" w:sz="8" w:space="0" w:color="auto"/>
            </w:tcBorders>
            <w:vAlign w:val="center"/>
          </w:tcPr>
          <w:p w14:paraId="309BF35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6.1</w:t>
            </w:r>
          </w:p>
        </w:tc>
        <w:tc>
          <w:tcPr>
            <w:tcW w:w="1266" w:type="dxa"/>
            <w:tcBorders>
              <w:top w:val="nil"/>
              <w:left w:val="nil"/>
              <w:bottom w:val="single" w:sz="8" w:space="0" w:color="auto"/>
              <w:right w:val="single" w:sz="8" w:space="0" w:color="auto"/>
            </w:tcBorders>
          </w:tcPr>
          <w:p w14:paraId="69D2FB3D"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1417EC13" w14:textId="77777777" w:rsidTr="006D220F">
        <w:trPr>
          <w:trHeight w:val="187"/>
        </w:trPr>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6BC734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Binge drank 20 or more days</w:t>
            </w:r>
          </w:p>
        </w:tc>
        <w:tc>
          <w:tcPr>
            <w:tcW w:w="1132" w:type="dxa"/>
            <w:tcBorders>
              <w:top w:val="nil"/>
              <w:left w:val="nil"/>
              <w:bottom w:val="single" w:sz="8" w:space="0" w:color="auto"/>
              <w:right w:val="single" w:sz="8" w:space="0" w:color="auto"/>
            </w:tcBorders>
            <w:vAlign w:val="center"/>
          </w:tcPr>
          <w:p w14:paraId="169EC01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1.0</w:t>
            </w:r>
          </w:p>
        </w:tc>
        <w:tc>
          <w:tcPr>
            <w:tcW w:w="1076" w:type="dxa"/>
            <w:tcBorders>
              <w:top w:val="nil"/>
              <w:left w:val="nil"/>
              <w:bottom w:val="single" w:sz="8" w:space="0" w:color="auto"/>
              <w:right w:val="single" w:sz="8" w:space="0" w:color="auto"/>
            </w:tcBorders>
            <w:vAlign w:val="center"/>
          </w:tcPr>
          <w:p w14:paraId="633BD14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6.0</w:t>
            </w:r>
          </w:p>
        </w:tc>
        <w:tc>
          <w:tcPr>
            <w:tcW w:w="1266" w:type="dxa"/>
            <w:tcBorders>
              <w:top w:val="nil"/>
              <w:left w:val="nil"/>
              <w:bottom w:val="single" w:sz="8" w:space="0" w:color="auto"/>
              <w:right w:val="single" w:sz="8" w:space="0" w:color="auto"/>
            </w:tcBorders>
          </w:tcPr>
          <w:p w14:paraId="08D9517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18C617D7"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C8493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Drove after having too much to drink, past 30 days</w:t>
            </w:r>
          </w:p>
        </w:tc>
        <w:tc>
          <w:tcPr>
            <w:tcW w:w="1132" w:type="dxa"/>
            <w:tcBorders>
              <w:top w:val="nil"/>
              <w:left w:val="nil"/>
              <w:bottom w:val="single" w:sz="8" w:space="0" w:color="auto"/>
              <w:right w:val="single" w:sz="8" w:space="0" w:color="auto"/>
            </w:tcBorders>
            <w:vAlign w:val="center"/>
          </w:tcPr>
          <w:p w14:paraId="42AD217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2.0</w:t>
            </w:r>
          </w:p>
        </w:tc>
        <w:tc>
          <w:tcPr>
            <w:tcW w:w="1076" w:type="dxa"/>
            <w:tcBorders>
              <w:top w:val="nil"/>
              <w:left w:val="nil"/>
              <w:bottom w:val="single" w:sz="8" w:space="0" w:color="auto"/>
              <w:right w:val="single" w:sz="8" w:space="0" w:color="auto"/>
            </w:tcBorders>
            <w:vAlign w:val="center"/>
          </w:tcPr>
          <w:p w14:paraId="06EA8AE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3.5</w:t>
            </w:r>
          </w:p>
        </w:tc>
        <w:tc>
          <w:tcPr>
            <w:tcW w:w="1266" w:type="dxa"/>
            <w:tcBorders>
              <w:top w:val="nil"/>
              <w:left w:val="nil"/>
              <w:bottom w:val="single" w:sz="8" w:space="0" w:color="auto"/>
              <w:right w:val="single" w:sz="8" w:space="0" w:color="auto"/>
            </w:tcBorders>
          </w:tcPr>
          <w:p w14:paraId="6EDFBF98"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7C62ADD8"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28D630F"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use in past 30 days (ages 18-20 only)</w:t>
            </w:r>
          </w:p>
        </w:tc>
        <w:tc>
          <w:tcPr>
            <w:tcW w:w="1132" w:type="dxa"/>
            <w:tcBorders>
              <w:top w:val="nil"/>
              <w:left w:val="nil"/>
              <w:bottom w:val="single" w:sz="8" w:space="0" w:color="auto"/>
              <w:right w:val="single" w:sz="8" w:space="0" w:color="auto"/>
            </w:tcBorders>
            <w:vAlign w:val="center"/>
          </w:tcPr>
          <w:p w14:paraId="051DE2A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72.8</w:t>
            </w:r>
          </w:p>
        </w:tc>
        <w:tc>
          <w:tcPr>
            <w:tcW w:w="1076" w:type="dxa"/>
            <w:tcBorders>
              <w:top w:val="nil"/>
              <w:left w:val="nil"/>
              <w:bottom w:val="single" w:sz="8" w:space="0" w:color="auto"/>
              <w:right w:val="single" w:sz="8" w:space="0" w:color="auto"/>
            </w:tcBorders>
            <w:vAlign w:val="center"/>
          </w:tcPr>
          <w:p w14:paraId="668D275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45.7</w:t>
            </w:r>
          </w:p>
        </w:tc>
        <w:tc>
          <w:tcPr>
            <w:tcW w:w="1266" w:type="dxa"/>
            <w:tcBorders>
              <w:top w:val="nil"/>
              <w:left w:val="nil"/>
              <w:bottom w:val="single" w:sz="8" w:space="0" w:color="auto"/>
              <w:right w:val="single" w:sz="8" w:space="0" w:color="auto"/>
            </w:tcBorders>
          </w:tcPr>
          <w:p w14:paraId="502A288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6F59007C" w14:textId="77777777" w:rsidTr="006D220F">
        <w:tc>
          <w:tcPr>
            <w:tcW w:w="489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0B424A3"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Marijuana</w:t>
            </w:r>
          </w:p>
        </w:tc>
        <w:tc>
          <w:tcPr>
            <w:tcW w:w="1132" w:type="dxa"/>
            <w:tcBorders>
              <w:top w:val="single" w:sz="8" w:space="0" w:color="auto"/>
              <w:left w:val="nil"/>
              <w:bottom w:val="single" w:sz="8" w:space="0" w:color="auto"/>
              <w:right w:val="single" w:sz="8" w:space="0" w:color="auto"/>
            </w:tcBorders>
            <w:shd w:val="clear" w:color="auto" w:fill="DEEAF6"/>
            <w:vAlign w:val="center"/>
          </w:tcPr>
          <w:p w14:paraId="49EE7414" w14:textId="77777777" w:rsidR="006D220F" w:rsidRPr="006D220F" w:rsidRDefault="006D220F" w:rsidP="006D220F">
            <w:pPr>
              <w:spacing w:after="0" w:line="240" w:lineRule="auto"/>
              <w:jc w:val="center"/>
              <w:rPr>
                <w:rFonts w:ascii="Arial" w:hAnsi="Arial" w:cs="Arial"/>
                <w:color w:val="000000"/>
                <w:sz w:val="20"/>
                <w:szCs w:val="20"/>
              </w:rPr>
            </w:pPr>
          </w:p>
        </w:tc>
        <w:tc>
          <w:tcPr>
            <w:tcW w:w="1076" w:type="dxa"/>
            <w:tcBorders>
              <w:top w:val="single" w:sz="8" w:space="0" w:color="auto"/>
              <w:left w:val="nil"/>
              <w:bottom w:val="single" w:sz="8" w:space="0" w:color="auto"/>
              <w:right w:val="single" w:sz="8" w:space="0" w:color="auto"/>
            </w:tcBorders>
            <w:shd w:val="clear" w:color="auto" w:fill="DEEAF6"/>
            <w:vAlign w:val="center"/>
          </w:tcPr>
          <w:p w14:paraId="5BE80EA3" w14:textId="77777777" w:rsidR="006D220F" w:rsidRPr="006D220F" w:rsidRDefault="006D220F" w:rsidP="006D220F">
            <w:pPr>
              <w:spacing w:after="0" w:line="240" w:lineRule="auto"/>
              <w:jc w:val="center"/>
              <w:rPr>
                <w:rFonts w:ascii="Arial" w:hAnsi="Arial" w:cs="Arial"/>
                <w:color w:val="000000"/>
                <w:sz w:val="20"/>
                <w:szCs w:val="20"/>
              </w:rPr>
            </w:pPr>
          </w:p>
        </w:tc>
        <w:tc>
          <w:tcPr>
            <w:tcW w:w="1266" w:type="dxa"/>
            <w:tcBorders>
              <w:top w:val="single" w:sz="8" w:space="0" w:color="auto"/>
              <w:left w:val="nil"/>
              <w:bottom w:val="single" w:sz="8" w:space="0" w:color="auto"/>
              <w:right w:val="single" w:sz="8" w:space="0" w:color="auto"/>
            </w:tcBorders>
            <w:shd w:val="clear" w:color="auto" w:fill="DEEAF6"/>
          </w:tcPr>
          <w:p w14:paraId="70866837"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01D47D34"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47494A6"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use in past 30 days</w:t>
            </w:r>
          </w:p>
        </w:tc>
        <w:tc>
          <w:tcPr>
            <w:tcW w:w="1132" w:type="dxa"/>
            <w:tcBorders>
              <w:top w:val="nil"/>
              <w:left w:val="nil"/>
              <w:bottom w:val="single" w:sz="8" w:space="0" w:color="auto"/>
              <w:right w:val="single" w:sz="8" w:space="0" w:color="auto"/>
            </w:tcBorders>
            <w:vAlign w:val="center"/>
          </w:tcPr>
          <w:p w14:paraId="47778B0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46.2</w:t>
            </w:r>
          </w:p>
        </w:tc>
        <w:tc>
          <w:tcPr>
            <w:tcW w:w="1076" w:type="dxa"/>
            <w:tcBorders>
              <w:top w:val="nil"/>
              <w:left w:val="nil"/>
              <w:bottom w:val="single" w:sz="8" w:space="0" w:color="auto"/>
              <w:right w:val="single" w:sz="8" w:space="0" w:color="auto"/>
            </w:tcBorders>
            <w:vAlign w:val="center"/>
          </w:tcPr>
          <w:p w14:paraId="501D8CD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42.9</w:t>
            </w:r>
          </w:p>
        </w:tc>
        <w:tc>
          <w:tcPr>
            <w:tcW w:w="1266" w:type="dxa"/>
            <w:tcBorders>
              <w:top w:val="nil"/>
              <w:left w:val="nil"/>
              <w:bottom w:val="single" w:sz="8" w:space="0" w:color="auto"/>
              <w:right w:val="single" w:sz="8" w:space="0" w:color="auto"/>
            </w:tcBorders>
          </w:tcPr>
          <w:p w14:paraId="18B20E1F"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2558B36E"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FD3E15F"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Used marijuana 1-2 days</w:t>
            </w:r>
          </w:p>
        </w:tc>
        <w:tc>
          <w:tcPr>
            <w:tcW w:w="1132" w:type="dxa"/>
            <w:tcBorders>
              <w:top w:val="nil"/>
              <w:left w:val="nil"/>
              <w:bottom w:val="single" w:sz="8" w:space="0" w:color="auto"/>
              <w:right w:val="single" w:sz="8" w:space="0" w:color="auto"/>
            </w:tcBorders>
            <w:vAlign w:val="center"/>
          </w:tcPr>
          <w:p w14:paraId="0E79DD2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28.7</w:t>
            </w:r>
          </w:p>
        </w:tc>
        <w:tc>
          <w:tcPr>
            <w:tcW w:w="1076" w:type="dxa"/>
            <w:tcBorders>
              <w:top w:val="nil"/>
              <w:left w:val="nil"/>
              <w:bottom w:val="single" w:sz="8" w:space="0" w:color="auto"/>
              <w:right w:val="single" w:sz="8" w:space="0" w:color="auto"/>
            </w:tcBorders>
            <w:vAlign w:val="center"/>
          </w:tcPr>
          <w:p w14:paraId="74269B6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13.8</w:t>
            </w:r>
          </w:p>
        </w:tc>
        <w:tc>
          <w:tcPr>
            <w:tcW w:w="1266" w:type="dxa"/>
            <w:tcBorders>
              <w:top w:val="nil"/>
              <w:left w:val="nil"/>
              <w:bottom w:val="single" w:sz="8" w:space="0" w:color="auto"/>
              <w:right w:val="single" w:sz="8" w:space="0" w:color="auto"/>
            </w:tcBorders>
          </w:tcPr>
          <w:p w14:paraId="0825988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7702D9D6"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6E854A2"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Used marijuana 3-5 days</w:t>
            </w:r>
          </w:p>
        </w:tc>
        <w:tc>
          <w:tcPr>
            <w:tcW w:w="1132" w:type="dxa"/>
            <w:tcBorders>
              <w:top w:val="nil"/>
              <w:left w:val="nil"/>
              <w:bottom w:val="single" w:sz="8" w:space="0" w:color="auto"/>
              <w:right w:val="single" w:sz="8" w:space="0" w:color="auto"/>
            </w:tcBorders>
            <w:vAlign w:val="center"/>
          </w:tcPr>
          <w:p w14:paraId="2A03A43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12.6</w:t>
            </w:r>
          </w:p>
        </w:tc>
        <w:tc>
          <w:tcPr>
            <w:tcW w:w="1076" w:type="dxa"/>
            <w:tcBorders>
              <w:top w:val="nil"/>
              <w:left w:val="nil"/>
              <w:bottom w:val="single" w:sz="8" w:space="0" w:color="auto"/>
              <w:right w:val="single" w:sz="8" w:space="0" w:color="auto"/>
            </w:tcBorders>
            <w:vAlign w:val="center"/>
          </w:tcPr>
          <w:p w14:paraId="68C0ACB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11.9</w:t>
            </w:r>
          </w:p>
        </w:tc>
        <w:tc>
          <w:tcPr>
            <w:tcW w:w="1266" w:type="dxa"/>
            <w:tcBorders>
              <w:top w:val="nil"/>
              <w:left w:val="nil"/>
              <w:bottom w:val="single" w:sz="8" w:space="0" w:color="auto"/>
              <w:right w:val="single" w:sz="8" w:space="0" w:color="auto"/>
            </w:tcBorders>
          </w:tcPr>
          <w:p w14:paraId="42B00D81"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0EF29D3C"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36BEDFD"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Used marijuana 6-10 days</w:t>
            </w:r>
          </w:p>
        </w:tc>
        <w:tc>
          <w:tcPr>
            <w:tcW w:w="1132" w:type="dxa"/>
            <w:tcBorders>
              <w:top w:val="nil"/>
              <w:left w:val="nil"/>
              <w:bottom w:val="single" w:sz="8" w:space="0" w:color="auto"/>
              <w:right w:val="single" w:sz="8" w:space="0" w:color="auto"/>
            </w:tcBorders>
            <w:vAlign w:val="center"/>
          </w:tcPr>
          <w:p w14:paraId="1E95D78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10.9</w:t>
            </w:r>
          </w:p>
        </w:tc>
        <w:tc>
          <w:tcPr>
            <w:tcW w:w="1076" w:type="dxa"/>
            <w:tcBorders>
              <w:top w:val="nil"/>
              <w:left w:val="nil"/>
              <w:bottom w:val="single" w:sz="8" w:space="0" w:color="auto"/>
              <w:right w:val="single" w:sz="8" w:space="0" w:color="auto"/>
            </w:tcBorders>
            <w:vAlign w:val="center"/>
          </w:tcPr>
          <w:p w14:paraId="75794C7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9.7</w:t>
            </w:r>
          </w:p>
        </w:tc>
        <w:tc>
          <w:tcPr>
            <w:tcW w:w="1266" w:type="dxa"/>
            <w:tcBorders>
              <w:top w:val="nil"/>
              <w:left w:val="nil"/>
              <w:bottom w:val="single" w:sz="8" w:space="0" w:color="auto"/>
              <w:right w:val="single" w:sz="8" w:space="0" w:color="auto"/>
            </w:tcBorders>
          </w:tcPr>
          <w:p w14:paraId="4977AB47"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3A4C064F"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86C37E"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Used marijuana 11-19 days</w:t>
            </w:r>
          </w:p>
        </w:tc>
        <w:tc>
          <w:tcPr>
            <w:tcW w:w="1132" w:type="dxa"/>
            <w:tcBorders>
              <w:top w:val="nil"/>
              <w:left w:val="nil"/>
              <w:bottom w:val="single" w:sz="8" w:space="0" w:color="auto"/>
              <w:right w:val="single" w:sz="8" w:space="0" w:color="auto"/>
            </w:tcBorders>
            <w:vAlign w:val="center"/>
          </w:tcPr>
          <w:p w14:paraId="2906713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13.6</w:t>
            </w:r>
          </w:p>
        </w:tc>
        <w:tc>
          <w:tcPr>
            <w:tcW w:w="1076" w:type="dxa"/>
            <w:tcBorders>
              <w:top w:val="nil"/>
              <w:left w:val="nil"/>
              <w:bottom w:val="single" w:sz="8" w:space="0" w:color="auto"/>
              <w:right w:val="single" w:sz="8" w:space="0" w:color="auto"/>
            </w:tcBorders>
            <w:vAlign w:val="center"/>
          </w:tcPr>
          <w:p w14:paraId="77315C6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13.2</w:t>
            </w:r>
          </w:p>
        </w:tc>
        <w:tc>
          <w:tcPr>
            <w:tcW w:w="1266" w:type="dxa"/>
            <w:tcBorders>
              <w:top w:val="nil"/>
              <w:left w:val="nil"/>
              <w:bottom w:val="single" w:sz="8" w:space="0" w:color="auto"/>
              <w:right w:val="single" w:sz="8" w:space="0" w:color="auto"/>
            </w:tcBorders>
          </w:tcPr>
          <w:p w14:paraId="3BB217E8"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19045A3D"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19AD52D"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Used marijuana 20 or more days</w:t>
            </w:r>
          </w:p>
        </w:tc>
        <w:tc>
          <w:tcPr>
            <w:tcW w:w="1132" w:type="dxa"/>
            <w:tcBorders>
              <w:top w:val="nil"/>
              <w:left w:val="nil"/>
              <w:bottom w:val="single" w:sz="8" w:space="0" w:color="auto"/>
              <w:right w:val="single" w:sz="8" w:space="0" w:color="auto"/>
            </w:tcBorders>
            <w:vAlign w:val="center"/>
          </w:tcPr>
          <w:p w14:paraId="7BF0D5F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34.2</w:t>
            </w:r>
          </w:p>
        </w:tc>
        <w:tc>
          <w:tcPr>
            <w:tcW w:w="1076" w:type="dxa"/>
            <w:tcBorders>
              <w:top w:val="nil"/>
              <w:left w:val="nil"/>
              <w:bottom w:val="single" w:sz="8" w:space="0" w:color="auto"/>
              <w:right w:val="single" w:sz="8" w:space="0" w:color="auto"/>
            </w:tcBorders>
            <w:vAlign w:val="center"/>
          </w:tcPr>
          <w:p w14:paraId="614D74E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51.4</w:t>
            </w:r>
          </w:p>
        </w:tc>
        <w:tc>
          <w:tcPr>
            <w:tcW w:w="1266" w:type="dxa"/>
            <w:tcBorders>
              <w:top w:val="nil"/>
              <w:left w:val="nil"/>
              <w:bottom w:val="single" w:sz="8" w:space="0" w:color="auto"/>
              <w:right w:val="single" w:sz="8" w:space="0" w:color="auto"/>
            </w:tcBorders>
          </w:tcPr>
          <w:p w14:paraId="738A3AF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773BC55E" w14:textId="77777777" w:rsidTr="006D220F">
        <w:tc>
          <w:tcPr>
            <w:tcW w:w="489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706A79B"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Methods of use in past 30 days</w:t>
            </w:r>
          </w:p>
        </w:tc>
        <w:tc>
          <w:tcPr>
            <w:tcW w:w="1132" w:type="dxa"/>
            <w:tcBorders>
              <w:top w:val="single" w:sz="8" w:space="0" w:color="auto"/>
              <w:left w:val="nil"/>
              <w:bottom w:val="single" w:sz="8" w:space="0" w:color="auto"/>
              <w:right w:val="single" w:sz="8" w:space="0" w:color="auto"/>
            </w:tcBorders>
            <w:shd w:val="clear" w:color="auto" w:fill="FFFFFF"/>
            <w:vAlign w:val="center"/>
          </w:tcPr>
          <w:p w14:paraId="3558D028" w14:textId="77777777" w:rsidR="006D220F" w:rsidRPr="006D220F" w:rsidRDefault="006D220F" w:rsidP="006D220F">
            <w:pPr>
              <w:spacing w:after="0" w:line="240" w:lineRule="auto"/>
              <w:jc w:val="center"/>
              <w:rPr>
                <w:rFonts w:ascii="Arial" w:hAnsi="Arial" w:cs="Arial"/>
                <w:color w:val="000000"/>
                <w:sz w:val="20"/>
                <w:szCs w:val="20"/>
              </w:rPr>
            </w:pPr>
          </w:p>
        </w:tc>
        <w:tc>
          <w:tcPr>
            <w:tcW w:w="1076" w:type="dxa"/>
            <w:tcBorders>
              <w:top w:val="single" w:sz="8" w:space="0" w:color="auto"/>
              <w:left w:val="nil"/>
              <w:bottom w:val="single" w:sz="8" w:space="0" w:color="auto"/>
              <w:right w:val="single" w:sz="8" w:space="0" w:color="auto"/>
            </w:tcBorders>
            <w:shd w:val="clear" w:color="auto" w:fill="FFFFFF"/>
            <w:vAlign w:val="center"/>
          </w:tcPr>
          <w:p w14:paraId="2B36691F" w14:textId="77777777" w:rsidR="006D220F" w:rsidRPr="006D220F" w:rsidRDefault="006D220F" w:rsidP="006D220F">
            <w:pPr>
              <w:spacing w:after="0" w:line="240" w:lineRule="auto"/>
              <w:jc w:val="center"/>
              <w:rPr>
                <w:rFonts w:ascii="Arial" w:hAnsi="Arial" w:cs="Arial"/>
                <w:color w:val="000000"/>
                <w:sz w:val="20"/>
                <w:szCs w:val="20"/>
              </w:rPr>
            </w:pPr>
          </w:p>
        </w:tc>
        <w:tc>
          <w:tcPr>
            <w:tcW w:w="1266" w:type="dxa"/>
            <w:tcBorders>
              <w:top w:val="single" w:sz="8" w:space="0" w:color="auto"/>
              <w:left w:val="nil"/>
              <w:bottom w:val="single" w:sz="8" w:space="0" w:color="auto"/>
              <w:right w:val="single" w:sz="8" w:space="0" w:color="auto"/>
            </w:tcBorders>
            <w:shd w:val="clear" w:color="auto" w:fill="FFFFFF"/>
          </w:tcPr>
          <w:p w14:paraId="616B94E3"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0B516FD7"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B0F9F7C"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Smoked it</w:t>
            </w:r>
          </w:p>
        </w:tc>
        <w:tc>
          <w:tcPr>
            <w:tcW w:w="1132" w:type="dxa"/>
            <w:tcBorders>
              <w:top w:val="single" w:sz="8" w:space="0" w:color="auto"/>
              <w:left w:val="nil"/>
              <w:bottom w:val="single" w:sz="8" w:space="0" w:color="auto"/>
              <w:right w:val="single" w:sz="8" w:space="0" w:color="auto"/>
            </w:tcBorders>
            <w:vAlign w:val="center"/>
          </w:tcPr>
          <w:p w14:paraId="3166271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93.8</w:t>
            </w:r>
          </w:p>
        </w:tc>
        <w:tc>
          <w:tcPr>
            <w:tcW w:w="1076" w:type="dxa"/>
            <w:tcBorders>
              <w:top w:val="single" w:sz="8" w:space="0" w:color="auto"/>
              <w:left w:val="nil"/>
              <w:bottom w:val="single" w:sz="8" w:space="0" w:color="auto"/>
              <w:right w:val="single" w:sz="8" w:space="0" w:color="auto"/>
            </w:tcBorders>
            <w:vAlign w:val="center"/>
          </w:tcPr>
          <w:p w14:paraId="36F6B5C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98.2</w:t>
            </w:r>
          </w:p>
        </w:tc>
        <w:tc>
          <w:tcPr>
            <w:tcW w:w="1266" w:type="dxa"/>
            <w:tcBorders>
              <w:top w:val="single" w:sz="8" w:space="0" w:color="auto"/>
              <w:left w:val="nil"/>
              <w:bottom w:val="single" w:sz="8" w:space="0" w:color="auto"/>
              <w:right w:val="single" w:sz="8" w:space="0" w:color="auto"/>
            </w:tcBorders>
          </w:tcPr>
          <w:p w14:paraId="31A7BED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5A14492B"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E3C38E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Consumed it in food</w:t>
            </w:r>
          </w:p>
        </w:tc>
        <w:tc>
          <w:tcPr>
            <w:tcW w:w="1132" w:type="dxa"/>
            <w:tcBorders>
              <w:top w:val="single" w:sz="8" w:space="0" w:color="auto"/>
              <w:left w:val="nil"/>
              <w:bottom w:val="single" w:sz="8" w:space="0" w:color="auto"/>
              <w:right w:val="single" w:sz="8" w:space="0" w:color="auto"/>
            </w:tcBorders>
            <w:vAlign w:val="center"/>
          </w:tcPr>
          <w:p w14:paraId="775F35A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32.5</w:t>
            </w:r>
          </w:p>
        </w:tc>
        <w:tc>
          <w:tcPr>
            <w:tcW w:w="1076" w:type="dxa"/>
            <w:tcBorders>
              <w:top w:val="single" w:sz="8" w:space="0" w:color="auto"/>
              <w:left w:val="nil"/>
              <w:bottom w:val="single" w:sz="8" w:space="0" w:color="auto"/>
              <w:right w:val="single" w:sz="8" w:space="0" w:color="auto"/>
            </w:tcBorders>
            <w:vAlign w:val="center"/>
          </w:tcPr>
          <w:p w14:paraId="1A99412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31.3</w:t>
            </w:r>
          </w:p>
        </w:tc>
        <w:tc>
          <w:tcPr>
            <w:tcW w:w="1266" w:type="dxa"/>
            <w:tcBorders>
              <w:top w:val="single" w:sz="8" w:space="0" w:color="auto"/>
              <w:left w:val="nil"/>
              <w:bottom w:val="single" w:sz="8" w:space="0" w:color="auto"/>
              <w:right w:val="single" w:sz="8" w:space="0" w:color="auto"/>
            </w:tcBorders>
          </w:tcPr>
          <w:p w14:paraId="04660D2E"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49AF4753"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747DDF2"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Consumed it in a beverage</w:t>
            </w:r>
          </w:p>
        </w:tc>
        <w:tc>
          <w:tcPr>
            <w:tcW w:w="1132" w:type="dxa"/>
            <w:tcBorders>
              <w:top w:val="single" w:sz="8" w:space="0" w:color="auto"/>
              <w:left w:val="nil"/>
              <w:bottom w:val="single" w:sz="8" w:space="0" w:color="auto"/>
              <w:right w:val="single" w:sz="8" w:space="0" w:color="auto"/>
            </w:tcBorders>
            <w:vAlign w:val="center"/>
          </w:tcPr>
          <w:p w14:paraId="7B1A794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2.6</w:t>
            </w:r>
          </w:p>
        </w:tc>
        <w:tc>
          <w:tcPr>
            <w:tcW w:w="1076" w:type="dxa"/>
            <w:tcBorders>
              <w:top w:val="single" w:sz="8" w:space="0" w:color="auto"/>
              <w:left w:val="nil"/>
              <w:bottom w:val="single" w:sz="8" w:space="0" w:color="auto"/>
              <w:right w:val="single" w:sz="8" w:space="0" w:color="auto"/>
            </w:tcBorders>
            <w:vAlign w:val="center"/>
          </w:tcPr>
          <w:p w14:paraId="41AACBD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3.7</w:t>
            </w:r>
          </w:p>
        </w:tc>
        <w:tc>
          <w:tcPr>
            <w:tcW w:w="1266" w:type="dxa"/>
            <w:tcBorders>
              <w:top w:val="single" w:sz="8" w:space="0" w:color="auto"/>
              <w:left w:val="nil"/>
              <w:bottom w:val="single" w:sz="8" w:space="0" w:color="auto"/>
              <w:right w:val="single" w:sz="8" w:space="0" w:color="auto"/>
            </w:tcBorders>
          </w:tcPr>
          <w:p w14:paraId="505AE27A"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352A93E5"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4500F4C"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Inhaled it with a vaping device</w:t>
            </w:r>
          </w:p>
        </w:tc>
        <w:tc>
          <w:tcPr>
            <w:tcW w:w="1132" w:type="dxa"/>
            <w:tcBorders>
              <w:top w:val="single" w:sz="8" w:space="0" w:color="auto"/>
              <w:left w:val="nil"/>
              <w:bottom w:val="single" w:sz="8" w:space="0" w:color="auto"/>
              <w:right w:val="single" w:sz="8" w:space="0" w:color="auto"/>
            </w:tcBorders>
            <w:vAlign w:val="center"/>
          </w:tcPr>
          <w:p w14:paraId="6E67AFC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38.5</w:t>
            </w:r>
          </w:p>
        </w:tc>
        <w:tc>
          <w:tcPr>
            <w:tcW w:w="1076" w:type="dxa"/>
            <w:tcBorders>
              <w:top w:val="single" w:sz="8" w:space="0" w:color="auto"/>
              <w:left w:val="nil"/>
              <w:bottom w:val="single" w:sz="8" w:space="0" w:color="auto"/>
              <w:right w:val="single" w:sz="8" w:space="0" w:color="auto"/>
            </w:tcBorders>
            <w:vAlign w:val="center"/>
          </w:tcPr>
          <w:p w14:paraId="1ACF1E9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28.7</w:t>
            </w:r>
          </w:p>
        </w:tc>
        <w:tc>
          <w:tcPr>
            <w:tcW w:w="1266" w:type="dxa"/>
            <w:tcBorders>
              <w:top w:val="single" w:sz="8" w:space="0" w:color="auto"/>
              <w:left w:val="nil"/>
              <w:bottom w:val="single" w:sz="8" w:space="0" w:color="auto"/>
              <w:right w:val="single" w:sz="8" w:space="0" w:color="auto"/>
            </w:tcBorders>
          </w:tcPr>
          <w:p w14:paraId="16D6453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3EED70B9"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D787928"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   Any other method</w:t>
            </w:r>
          </w:p>
        </w:tc>
        <w:tc>
          <w:tcPr>
            <w:tcW w:w="1132" w:type="dxa"/>
            <w:tcBorders>
              <w:top w:val="single" w:sz="8" w:space="0" w:color="auto"/>
              <w:left w:val="nil"/>
              <w:bottom w:val="single" w:sz="8" w:space="0" w:color="auto"/>
              <w:right w:val="single" w:sz="8" w:space="0" w:color="auto"/>
            </w:tcBorders>
            <w:vAlign w:val="center"/>
          </w:tcPr>
          <w:p w14:paraId="51CCB98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21.1</w:t>
            </w:r>
          </w:p>
        </w:tc>
        <w:tc>
          <w:tcPr>
            <w:tcW w:w="1076" w:type="dxa"/>
            <w:tcBorders>
              <w:top w:val="single" w:sz="8" w:space="0" w:color="auto"/>
              <w:left w:val="nil"/>
              <w:bottom w:val="single" w:sz="8" w:space="0" w:color="auto"/>
              <w:right w:val="single" w:sz="8" w:space="0" w:color="auto"/>
            </w:tcBorders>
            <w:vAlign w:val="center"/>
          </w:tcPr>
          <w:p w14:paraId="35F5C97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31.7</w:t>
            </w:r>
          </w:p>
        </w:tc>
        <w:tc>
          <w:tcPr>
            <w:tcW w:w="1266" w:type="dxa"/>
            <w:tcBorders>
              <w:top w:val="single" w:sz="8" w:space="0" w:color="auto"/>
              <w:left w:val="nil"/>
              <w:bottom w:val="single" w:sz="8" w:space="0" w:color="auto"/>
              <w:right w:val="single" w:sz="8" w:space="0" w:color="auto"/>
            </w:tcBorders>
          </w:tcPr>
          <w:p w14:paraId="313E527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5BFD34BF" w14:textId="77777777" w:rsidTr="006D220F">
        <w:tc>
          <w:tcPr>
            <w:tcW w:w="4892"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60A4179"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b/>
              <w:t>Other methods reported:</w:t>
            </w:r>
          </w:p>
        </w:tc>
        <w:tc>
          <w:tcPr>
            <w:tcW w:w="1132" w:type="dxa"/>
            <w:tcBorders>
              <w:top w:val="single" w:sz="8" w:space="0" w:color="auto"/>
              <w:left w:val="nil"/>
              <w:bottom w:val="single" w:sz="8" w:space="0" w:color="auto"/>
              <w:right w:val="single" w:sz="8" w:space="0" w:color="auto"/>
            </w:tcBorders>
            <w:vAlign w:val="center"/>
          </w:tcPr>
          <w:p w14:paraId="427E97BF" w14:textId="77777777" w:rsidR="006D220F" w:rsidRPr="006D220F" w:rsidRDefault="006D220F" w:rsidP="006D220F">
            <w:pPr>
              <w:spacing w:after="0" w:line="240" w:lineRule="auto"/>
              <w:jc w:val="center"/>
              <w:rPr>
                <w:rFonts w:ascii="Arial" w:hAnsi="Arial" w:cs="Arial"/>
                <w:color w:val="000000"/>
                <w:sz w:val="20"/>
                <w:szCs w:val="20"/>
                <w:shd w:val="clear" w:color="auto" w:fill="FFFFFF"/>
              </w:rPr>
            </w:pPr>
          </w:p>
        </w:tc>
        <w:tc>
          <w:tcPr>
            <w:tcW w:w="1076" w:type="dxa"/>
            <w:tcBorders>
              <w:top w:val="single" w:sz="8" w:space="0" w:color="auto"/>
              <w:left w:val="nil"/>
              <w:bottom w:val="single" w:sz="8" w:space="0" w:color="auto"/>
              <w:right w:val="single" w:sz="8" w:space="0" w:color="auto"/>
            </w:tcBorders>
            <w:vAlign w:val="center"/>
          </w:tcPr>
          <w:p w14:paraId="0D905D98" w14:textId="77777777" w:rsidR="006D220F" w:rsidRPr="006D220F" w:rsidRDefault="006D220F" w:rsidP="006D220F">
            <w:pPr>
              <w:spacing w:after="0" w:line="240" w:lineRule="auto"/>
              <w:jc w:val="center"/>
              <w:rPr>
                <w:rFonts w:ascii="Arial" w:hAnsi="Arial" w:cs="Arial"/>
                <w:color w:val="000000"/>
                <w:sz w:val="20"/>
                <w:szCs w:val="20"/>
                <w:shd w:val="clear" w:color="auto" w:fill="FFFFFF"/>
              </w:rPr>
            </w:pPr>
          </w:p>
        </w:tc>
        <w:tc>
          <w:tcPr>
            <w:tcW w:w="1266" w:type="dxa"/>
            <w:tcBorders>
              <w:top w:val="single" w:sz="8" w:space="0" w:color="auto"/>
              <w:left w:val="nil"/>
              <w:bottom w:val="single" w:sz="8" w:space="0" w:color="auto"/>
              <w:right w:val="single" w:sz="8" w:space="0" w:color="auto"/>
            </w:tcBorders>
          </w:tcPr>
          <w:p w14:paraId="76635693" w14:textId="77777777" w:rsidR="006D220F" w:rsidRPr="006D220F" w:rsidRDefault="006D220F" w:rsidP="006D220F">
            <w:pPr>
              <w:spacing w:after="0" w:line="240" w:lineRule="auto"/>
              <w:jc w:val="center"/>
              <w:rPr>
                <w:rFonts w:ascii="Arial" w:hAnsi="Arial" w:cs="Arial"/>
                <w:color w:val="000000"/>
                <w:sz w:val="20"/>
                <w:szCs w:val="20"/>
                <w:shd w:val="clear" w:color="auto" w:fill="FFFFFF"/>
              </w:rPr>
            </w:pPr>
          </w:p>
        </w:tc>
      </w:tr>
      <w:tr w:rsidR="006D220F" w:rsidRPr="006D220F" w14:paraId="1BAE1A4B"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BDD5A3B"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b/>
              <w:t>Dabbing rig</w:t>
            </w:r>
          </w:p>
        </w:tc>
        <w:tc>
          <w:tcPr>
            <w:tcW w:w="1132" w:type="dxa"/>
            <w:tcBorders>
              <w:top w:val="single" w:sz="8" w:space="0" w:color="auto"/>
              <w:left w:val="nil"/>
              <w:bottom w:val="single" w:sz="8" w:space="0" w:color="auto"/>
              <w:right w:val="single" w:sz="8" w:space="0" w:color="auto"/>
            </w:tcBorders>
            <w:vAlign w:val="center"/>
          </w:tcPr>
          <w:p w14:paraId="15DB50E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15.8</w:t>
            </w:r>
          </w:p>
        </w:tc>
        <w:tc>
          <w:tcPr>
            <w:tcW w:w="1076" w:type="dxa"/>
            <w:tcBorders>
              <w:top w:val="single" w:sz="8" w:space="0" w:color="auto"/>
              <w:left w:val="nil"/>
              <w:bottom w:val="single" w:sz="8" w:space="0" w:color="auto"/>
              <w:right w:val="single" w:sz="8" w:space="0" w:color="auto"/>
            </w:tcBorders>
            <w:vAlign w:val="center"/>
          </w:tcPr>
          <w:p w14:paraId="19BC05C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23.4</w:t>
            </w:r>
          </w:p>
        </w:tc>
        <w:tc>
          <w:tcPr>
            <w:tcW w:w="1266" w:type="dxa"/>
            <w:tcBorders>
              <w:top w:val="single" w:sz="8" w:space="0" w:color="auto"/>
              <w:left w:val="nil"/>
              <w:bottom w:val="single" w:sz="8" w:space="0" w:color="auto"/>
              <w:right w:val="single" w:sz="8" w:space="0" w:color="auto"/>
            </w:tcBorders>
          </w:tcPr>
          <w:p w14:paraId="5D36D59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76EE9320"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1336772"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b/>
              <w:t>Capsule</w:t>
            </w:r>
          </w:p>
        </w:tc>
        <w:tc>
          <w:tcPr>
            <w:tcW w:w="1132" w:type="dxa"/>
            <w:tcBorders>
              <w:top w:val="single" w:sz="8" w:space="0" w:color="auto"/>
              <w:left w:val="nil"/>
              <w:bottom w:val="single" w:sz="8" w:space="0" w:color="auto"/>
              <w:right w:val="single" w:sz="8" w:space="0" w:color="auto"/>
            </w:tcBorders>
            <w:vAlign w:val="center"/>
          </w:tcPr>
          <w:p w14:paraId="2C143CB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w:t>
            </w:r>
          </w:p>
        </w:tc>
        <w:tc>
          <w:tcPr>
            <w:tcW w:w="1076" w:type="dxa"/>
            <w:tcBorders>
              <w:top w:val="single" w:sz="8" w:space="0" w:color="auto"/>
              <w:left w:val="nil"/>
              <w:bottom w:val="single" w:sz="8" w:space="0" w:color="auto"/>
              <w:right w:val="single" w:sz="8" w:space="0" w:color="auto"/>
            </w:tcBorders>
            <w:vAlign w:val="center"/>
          </w:tcPr>
          <w:p w14:paraId="1F6AB43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4.9</w:t>
            </w:r>
          </w:p>
        </w:tc>
        <w:tc>
          <w:tcPr>
            <w:tcW w:w="1266" w:type="dxa"/>
            <w:tcBorders>
              <w:top w:val="single" w:sz="8" w:space="0" w:color="auto"/>
              <w:left w:val="nil"/>
              <w:bottom w:val="single" w:sz="8" w:space="0" w:color="auto"/>
              <w:right w:val="single" w:sz="8" w:space="0" w:color="auto"/>
            </w:tcBorders>
          </w:tcPr>
          <w:p w14:paraId="5B91797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63D71F63"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98F2B8F"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b/>
              <w:t>Tincture</w:t>
            </w:r>
          </w:p>
        </w:tc>
        <w:tc>
          <w:tcPr>
            <w:tcW w:w="1132" w:type="dxa"/>
            <w:tcBorders>
              <w:top w:val="single" w:sz="8" w:space="0" w:color="auto"/>
              <w:left w:val="nil"/>
              <w:bottom w:val="single" w:sz="8" w:space="0" w:color="auto"/>
              <w:right w:val="single" w:sz="8" w:space="0" w:color="auto"/>
            </w:tcBorders>
            <w:vAlign w:val="center"/>
          </w:tcPr>
          <w:p w14:paraId="4486ED6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2.2</w:t>
            </w:r>
          </w:p>
        </w:tc>
        <w:tc>
          <w:tcPr>
            <w:tcW w:w="1076" w:type="dxa"/>
            <w:tcBorders>
              <w:top w:val="single" w:sz="8" w:space="0" w:color="auto"/>
              <w:left w:val="nil"/>
              <w:bottom w:val="single" w:sz="8" w:space="0" w:color="auto"/>
              <w:right w:val="single" w:sz="8" w:space="0" w:color="auto"/>
            </w:tcBorders>
            <w:vAlign w:val="center"/>
          </w:tcPr>
          <w:p w14:paraId="074D99A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5.0</w:t>
            </w:r>
          </w:p>
        </w:tc>
        <w:tc>
          <w:tcPr>
            <w:tcW w:w="1266" w:type="dxa"/>
            <w:tcBorders>
              <w:top w:val="single" w:sz="8" w:space="0" w:color="auto"/>
              <w:left w:val="nil"/>
              <w:bottom w:val="single" w:sz="8" w:space="0" w:color="auto"/>
              <w:right w:val="single" w:sz="8" w:space="0" w:color="auto"/>
            </w:tcBorders>
          </w:tcPr>
          <w:p w14:paraId="470D49D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6BC557AC"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EDC0815"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b/>
              <w:t>Ointment or balm</w:t>
            </w:r>
          </w:p>
        </w:tc>
        <w:tc>
          <w:tcPr>
            <w:tcW w:w="1132" w:type="dxa"/>
            <w:tcBorders>
              <w:top w:val="single" w:sz="8" w:space="0" w:color="auto"/>
              <w:left w:val="nil"/>
              <w:bottom w:val="single" w:sz="8" w:space="0" w:color="auto"/>
              <w:right w:val="single" w:sz="8" w:space="0" w:color="auto"/>
            </w:tcBorders>
            <w:vAlign w:val="center"/>
          </w:tcPr>
          <w:p w14:paraId="6A2EF5C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5.7</w:t>
            </w:r>
          </w:p>
        </w:tc>
        <w:tc>
          <w:tcPr>
            <w:tcW w:w="1076" w:type="dxa"/>
            <w:tcBorders>
              <w:top w:val="single" w:sz="8" w:space="0" w:color="auto"/>
              <w:left w:val="nil"/>
              <w:bottom w:val="single" w:sz="8" w:space="0" w:color="auto"/>
              <w:right w:val="single" w:sz="8" w:space="0" w:color="auto"/>
            </w:tcBorders>
            <w:vAlign w:val="center"/>
          </w:tcPr>
          <w:p w14:paraId="2697BF9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7.1</w:t>
            </w:r>
          </w:p>
        </w:tc>
        <w:tc>
          <w:tcPr>
            <w:tcW w:w="1266" w:type="dxa"/>
            <w:tcBorders>
              <w:top w:val="single" w:sz="8" w:space="0" w:color="auto"/>
              <w:left w:val="nil"/>
              <w:bottom w:val="single" w:sz="8" w:space="0" w:color="auto"/>
              <w:right w:val="single" w:sz="8" w:space="0" w:color="auto"/>
            </w:tcBorders>
          </w:tcPr>
          <w:p w14:paraId="269CE336"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7D7D6A6C"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C13F26"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b/>
              <w:t>Other</w:t>
            </w:r>
          </w:p>
        </w:tc>
        <w:tc>
          <w:tcPr>
            <w:tcW w:w="1132" w:type="dxa"/>
            <w:tcBorders>
              <w:top w:val="single" w:sz="8" w:space="0" w:color="auto"/>
              <w:left w:val="nil"/>
              <w:bottom w:val="single" w:sz="8" w:space="0" w:color="auto"/>
              <w:right w:val="single" w:sz="8" w:space="0" w:color="auto"/>
            </w:tcBorders>
            <w:vAlign w:val="center"/>
          </w:tcPr>
          <w:p w14:paraId="6CA04A60" w14:textId="77777777" w:rsidR="006D220F" w:rsidRPr="006D220F" w:rsidRDefault="006D220F" w:rsidP="006D220F">
            <w:pPr>
              <w:spacing w:after="0" w:line="259" w:lineRule="auto"/>
              <w:jc w:val="center"/>
              <w:rPr>
                <w:rFonts w:ascii="Arial" w:hAnsi="Arial" w:cs="Arial"/>
                <w:color w:val="000000"/>
                <w:sz w:val="20"/>
                <w:szCs w:val="20"/>
              </w:rPr>
            </w:pPr>
            <w:r w:rsidRPr="006D220F">
              <w:rPr>
                <w:rFonts w:ascii="Arial" w:hAnsi="Arial" w:cs="Arial"/>
                <w:color w:val="000000"/>
                <w:sz w:val="20"/>
                <w:szCs w:val="20"/>
              </w:rPr>
              <w:t>0.9</w:t>
            </w:r>
          </w:p>
        </w:tc>
        <w:tc>
          <w:tcPr>
            <w:tcW w:w="1076" w:type="dxa"/>
            <w:tcBorders>
              <w:top w:val="single" w:sz="8" w:space="0" w:color="auto"/>
              <w:left w:val="nil"/>
              <w:bottom w:val="single" w:sz="8" w:space="0" w:color="auto"/>
              <w:right w:val="single" w:sz="8" w:space="0" w:color="auto"/>
            </w:tcBorders>
            <w:vAlign w:val="center"/>
          </w:tcPr>
          <w:p w14:paraId="5C524035" w14:textId="77777777" w:rsidR="006D220F" w:rsidRPr="006D220F" w:rsidRDefault="006D220F" w:rsidP="006D220F">
            <w:pPr>
              <w:spacing w:after="0" w:line="259" w:lineRule="auto"/>
              <w:jc w:val="center"/>
              <w:rPr>
                <w:rFonts w:ascii="Arial" w:hAnsi="Arial" w:cs="Arial"/>
                <w:color w:val="000000"/>
                <w:sz w:val="20"/>
                <w:szCs w:val="20"/>
              </w:rPr>
            </w:pPr>
            <w:r w:rsidRPr="006D220F">
              <w:rPr>
                <w:rFonts w:ascii="Arial" w:hAnsi="Arial" w:cs="Arial"/>
                <w:color w:val="000000"/>
                <w:sz w:val="20"/>
                <w:szCs w:val="20"/>
              </w:rPr>
              <w:t>1.9</w:t>
            </w:r>
          </w:p>
        </w:tc>
        <w:tc>
          <w:tcPr>
            <w:tcW w:w="1266" w:type="dxa"/>
            <w:tcBorders>
              <w:top w:val="single" w:sz="8" w:space="0" w:color="auto"/>
              <w:left w:val="nil"/>
              <w:bottom w:val="single" w:sz="8" w:space="0" w:color="auto"/>
              <w:right w:val="single" w:sz="8" w:space="0" w:color="auto"/>
            </w:tcBorders>
          </w:tcPr>
          <w:p w14:paraId="5A760A7E" w14:textId="77777777" w:rsidR="006D220F" w:rsidRPr="006D220F" w:rsidRDefault="006D220F" w:rsidP="006D220F">
            <w:pPr>
              <w:spacing w:after="0" w:line="259" w:lineRule="auto"/>
              <w:jc w:val="center"/>
              <w:rPr>
                <w:rFonts w:ascii="Arial" w:hAnsi="Arial" w:cs="Arial"/>
                <w:color w:val="000000"/>
                <w:sz w:val="20"/>
                <w:szCs w:val="20"/>
              </w:rPr>
            </w:pPr>
          </w:p>
        </w:tc>
      </w:tr>
      <w:tr w:rsidR="006D220F" w:rsidRPr="006D220F" w14:paraId="787BECA1"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F68AB97" w14:textId="77777777" w:rsidR="006D220F" w:rsidRPr="006D220F" w:rsidRDefault="006D220F" w:rsidP="006D220F">
            <w:pPr>
              <w:tabs>
                <w:tab w:val="left" w:pos="375"/>
              </w:tabs>
              <w:spacing w:after="0" w:line="240" w:lineRule="auto"/>
              <w:rPr>
                <w:rFonts w:ascii="Arial" w:hAnsi="Arial" w:cs="Arial"/>
                <w:sz w:val="20"/>
                <w:szCs w:val="20"/>
              </w:rPr>
            </w:pPr>
            <w:r w:rsidRPr="006D220F">
              <w:rPr>
                <w:rFonts w:ascii="Arial" w:hAnsi="Arial" w:cs="Arial"/>
                <w:sz w:val="20"/>
                <w:szCs w:val="20"/>
              </w:rPr>
              <w:t>Drove after using marijuana, past 30 days</w:t>
            </w:r>
          </w:p>
        </w:tc>
        <w:tc>
          <w:tcPr>
            <w:tcW w:w="1132" w:type="dxa"/>
            <w:tcBorders>
              <w:top w:val="single" w:sz="8" w:space="0" w:color="auto"/>
              <w:left w:val="nil"/>
              <w:bottom w:val="single" w:sz="8" w:space="0" w:color="auto"/>
              <w:right w:val="single" w:sz="8" w:space="0" w:color="auto"/>
            </w:tcBorders>
            <w:vAlign w:val="center"/>
          </w:tcPr>
          <w:p w14:paraId="7D8BB18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13.9</w:t>
            </w:r>
          </w:p>
        </w:tc>
        <w:tc>
          <w:tcPr>
            <w:tcW w:w="1076" w:type="dxa"/>
            <w:tcBorders>
              <w:top w:val="single" w:sz="8" w:space="0" w:color="auto"/>
              <w:left w:val="nil"/>
              <w:bottom w:val="single" w:sz="8" w:space="0" w:color="auto"/>
              <w:right w:val="single" w:sz="8" w:space="0" w:color="auto"/>
            </w:tcBorders>
            <w:vAlign w:val="center"/>
          </w:tcPr>
          <w:p w14:paraId="73262A3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18.8</w:t>
            </w:r>
          </w:p>
        </w:tc>
        <w:tc>
          <w:tcPr>
            <w:tcW w:w="1266" w:type="dxa"/>
            <w:tcBorders>
              <w:top w:val="single" w:sz="8" w:space="0" w:color="auto"/>
              <w:left w:val="nil"/>
              <w:bottom w:val="single" w:sz="8" w:space="0" w:color="auto"/>
              <w:right w:val="single" w:sz="8" w:space="0" w:color="auto"/>
            </w:tcBorders>
          </w:tcPr>
          <w:p w14:paraId="1A2E2CD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3BCAF477" w14:textId="77777777" w:rsidTr="006D220F">
        <w:tc>
          <w:tcPr>
            <w:tcW w:w="4892"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531CE3B" w14:textId="77777777" w:rsidR="006D220F" w:rsidRPr="006D220F" w:rsidRDefault="006D220F" w:rsidP="006D220F">
            <w:pPr>
              <w:tabs>
                <w:tab w:val="left" w:pos="375"/>
              </w:tabs>
              <w:spacing w:after="0" w:line="240" w:lineRule="auto"/>
              <w:rPr>
                <w:rFonts w:ascii="Arial" w:hAnsi="Arial" w:cs="Arial"/>
                <w:b/>
                <w:sz w:val="20"/>
                <w:szCs w:val="20"/>
              </w:rPr>
            </w:pPr>
            <w:r w:rsidRPr="006D220F">
              <w:rPr>
                <w:rFonts w:ascii="Arial" w:hAnsi="Arial" w:cs="Arial"/>
                <w:b/>
                <w:sz w:val="20"/>
                <w:szCs w:val="20"/>
              </w:rPr>
              <w:t>Tobacco and/or Vaping Devices</w:t>
            </w:r>
          </w:p>
        </w:tc>
        <w:tc>
          <w:tcPr>
            <w:tcW w:w="1132" w:type="dxa"/>
            <w:tcBorders>
              <w:top w:val="single" w:sz="8" w:space="0" w:color="auto"/>
              <w:left w:val="nil"/>
              <w:bottom w:val="single" w:sz="8" w:space="0" w:color="auto"/>
              <w:right w:val="single" w:sz="8" w:space="0" w:color="auto"/>
            </w:tcBorders>
            <w:shd w:val="clear" w:color="auto" w:fill="DEEAF6"/>
            <w:vAlign w:val="center"/>
          </w:tcPr>
          <w:p w14:paraId="22C17D16" w14:textId="77777777" w:rsidR="006D220F" w:rsidRPr="006D220F" w:rsidRDefault="006D220F" w:rsidP="006D220F">
            <w:pPr>
              <w:spacing w:after="0" w:line="240" w:lineRule="auto"/>
              <w:jc w:val="center"/>
              <w:rPr>
                <w:rFonts w:ascii="Arial" w:hAnsi="Arial" w:cs="Arial"/>
                <w:color w:val="000000"/>
                <w:sz w:val="20"/>
                <w:szCs w:val="20"/>
              </w:rPr>
            </w:pPr>
          </w:p>
        </w:tc>
        <w:tc>
          <w:tcPr>
            <w:tcW w:w="1076" w:type="dxa"/>
            <w:tcBorders>
              <w:top w:val="single" w:sz="8" w:space="0" w:color="auto"/>
              <w:left w:val="nil"/>
              <w:bottom w:val="single" w:sz="8" w:space="0" w:color="auto"/>
              <w:right w:val="single" w:sz="8" w:space="0" w:color="auto"/>
            </w:tcBorders>
            <w:shd w:val="clear" w:color="auto" w:fill="DEEAF6"/>
            <w:vAlign w:val="center"/>
          </w:tcPr>
          <w:p w14:paraId="73E86BB0" w14:textId="77777777" w:rsidR="006D220F" w:rsidRPr="006D220F" w:rsidRDefault="006D220F" w:rsidP="006D220F">
            <w:pPr>
              <w:spacing w:after="0" w:line="240" w:lineRule="auto"/>
              <w:jc w:val="center"/>
              <w:rPr>
                <w:rFonts w:ascii="Arial" w:hAnsi="Arial" w:cs="Arial"/>
                <w:color w:val="000000"/>
                <w:sz w:val="20"/>
                <w:szCs w:val="20"/>
              </w:rPr>
            </w:pPr>
          </w:p>
        </w:tc>
        <w:tc>
          <w:tcPr>
            <w:tcW w:w="1266" w:type="dxa"/>
            <w:tcBorders>
              <w:top w:val="single" w:sz="8" w:space="0" w:color="auto"/>
              <w:left w:val="nil"/>
              <w:bottom w:val="single" w:sz="8" w:space="0" w:color="auto"/>
              <w:right w:val="single" w:sz="8" w:space="0" w:color="auto"/>
            </w:tcBorders>
            <w:shd w:val="clear" w:color="auto" w:fill="DEEAF6"/>
          </w:tcPr>
          <w:p w14:paraId="36782FB5"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5A8C7FE4" w14:textId="77777777" w:rsidTr="006D220F">
        <w:tc>
          <w:tcPr>
            <w:tcW w:w="4892" w:type="dxa"/>
            <w:tcBorders>
              <w:top w:val="nil"/>
              <w:left w:val="single" w:sz="8" w:space="0" w:color="auto"/>
              <w:bottom w:val="single" w:sz="8" w:space="0" w:color="auto"/>
              <w:right w:val="single" w:sz="8" w:space="0" w:color="auto"/>
            </w:tcBorders>
            <w:shd w:val="clear" w:color="auto" w:fill="FFFFFF"/>
            <w:tcMar>
              <w:top w:w="0" w:type="dxa"/>
              <w:left w:w="72" w:type="dxa"/>
              <w:bottom w:w="0" w:type="dxa"/>
              <w:right w:w="72" w:type="dxa"/>
            </w:tcMar>
            <w:vAlign w:val="bottom"/>
          </w:tcPr>
          <w:p w14:paraId="74115E88" w14:textId="77777777" w:rsidR="006D220F" w:rsidRPr="006D220F" w:rsidRDefault="006D220F" w:rsidP="006D220F">
            <w:pPr>
              <w:tabs>
                <w:tab w:val="left" w:pos="375"/>
              </w:tabs>
              <w:spacing w:after="0" w:line="240" w:lineRule="auto"/>
              <w:rPr>
                <w:rFonts w:ascii="Arial" w:hAnsi="Arial" w:cs="Arial"/>
                <w:sz w:val="20"/>
                <w:szCs w:val="20"/>
              </w:rPr>
            </w:pPr>
            <w:r w:rsidRPr="006D220F">
              <w:rPr>
                <w:rFonts w:ascii="Arial" w:hAnsi="Arial" w:cs="Arial"/>
                <w:sz w:val="20"/>
                <w:szCs w:val="20"/>
              </w:rPr>
              <w:t>Used any tobacco or nicotine delivery products in past 30 days</w:t>
            </w:r>
          </w:p>
        </w:tc>
        <w:tc>
          <w:tcPr>
            <w:tcW w:w="1132" w:type="dxa"/>
            <w:tcBorders>
              <w:top w:val="single" w:sz="8" w:space="0" w:color="auto"/>
              <w:left w:val="nil"/>
              <w:bottom w:val="single" w:sz="8" w:space="0" w:color="auto"/>
              <w:right w:val="single" w:sz="8" w:space="0" w:color="auto"/>
            </w:tcBorders>
            <w:shd w:val="clear" w:color="auto" w:fill="FFFFFF"/>
            <w:vAlign w:val="center"/>
          </w:tcPr>
          <w:p w14:paraId="5964776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38.8</w:t>
            </w:r>
          </w:p>
        </w:tc>
        <w:tc>
          <w:tcPr>
            <w:tcW w:w="1076" w:type="dxa"/>
            <w:tcBorders>
              <w:top w:val="single" w:sz="8" w:space="0" w:color="auto"/>
              <w:left w:val="nil"/>
              <w:bottom w:val="single" w:sz="8" w:space="0" w:color="auto"/>
              <w:right w:val="single" w:sz="8" w:space="0" w:color="auto"/>
            </w:tcBorders>
            <w:shd w:val="clear" w:color="auto" w:fill="FFFFFF"/>
            <w:vAlign w:val="center"/>
          </w:tcPr>
          <w:p w14:paraId="7E46595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46.9</w:t>
            </w:r>
          </w:p>
        </w:tc>
        <w:tc>
          <w:tcPr>
            <w:tcW w:w="1266" w:type="dxa"/>
            <w:tcBorders>
              <w:top w:val="single" w:sz="8" w:space="0" w:color="auto"/>
              <w:left w:val="nil"/>
              <w:bottom w:val="single" w:sz="8" w:space="0" w:color="auto"/>
              <w:right w:val="single" w:sz="8" w:space="0" w:color="auto"/>
            </w:tcBorders>
            <w:shd w:val="clear" w:color="auto" w:fill="FFFFFF"/>
          </w:tcPr>
          <w:p w14:paraId="6BDEB9D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5606D34E"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B13215F" w14:textId="77777777" w:rsidR="006D220F" w:rsidRPr="006D220F" w:rsidRDefault="006D220F" w:rsidP="006D220F">
            <w:pPr>
              <w:tabs>
                <w:tab w:val="left" w:pos="375"/>
              </w:tabs>
              <w:spacing w:after="0" w:line="240" w:lineRule="auto"/>
              <w:rPr>
                <w:rFonts w:ascii="Arial" w:hAnsi="Arial" w:cs="Arial"/>
                <w:sz w:val="20"/>
                <w:szCs w:val="20"/>
              </w:rPr>
            </w:pPr>
            <w:r w:rsidRPr="006D220F">
              <w:rPr>
                <w:rFonts w:ascii="Arial" w:hAnsi="Arial" w:cs="Arial"/>
                <w:sz w:val="20"/>
                <w:szCs w:val="20"/>
              </w:rPr>
              <w:t xml:space="preserve">Used cigarettes in past 30 days </w:t>
            </w:r>
          </w:p>
        </w:tc>
        <w:tc>
          <w:tcPr>
            <w:tcW w:w="1132" w:type="dxa"/>
            <w:tcBorders>
              <w:top w:val="single" w:sz="8" w:space="0" w:color="auto"/>
              <w:left w:val="nil"/>
              <w:bottom w:val="single" w:sz="8" w:space="0" w:color="auto"/>
              <w:right w:val="single" w:sz="8" w:space="0" w:color="auto"/>
            </w:tcBorders>
            <w:vAlign w:val="center"/>
          </w:tcPr>
          <w:p w14:paraId="07F427A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16.1</w:t>
            </w:r>
          </w:p>
        </w:tc>
        <w:tc>
          <w:tcPr>
            <w:tcW w:w="1076" w:type="dxa"/>
            <w:tcBorders>
              <w:top w:val="single" w:sz="8" w:space="0" w:color="auto"/>
              <w:left w:val="nil"/>
              <w:bottom w:val="single" w:sz="8" w:space="0" w:color="auto"/>
              <w:right w:val="single" w:sz="8" w:space="0" w:color="auto"/>
            </w:tcBorders>
            <w:vAlign w:val="center"/>
          </w:tcPr>
          <w:p w14:paraId="3CA2325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28.5</w:t>
            </w:r>
          </w:p>
        </w:tc>
        <w:tc>
          <w:tcPr>
            <w:tcW w:w="1266" w:type="dxa"/>
            <w:tcBorders>
              <w:top w:val="single" w:sz="8" w:space="0" w:color="auto"/>
              <w:left w:val="nil"/>
              <w:bottom w:val="single" w:sz="8" w:space="0" w:color="auto"/>
              <w:right w:val="single" w:sz="8" w:space="0" w:color="auto"/>
            </w:tcBorders>
          </w:tcPr>
          <w:p w14:paraId="357148E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4980233D"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EE54E2C" w14:textId="77777777" w:rsidR="006D220F" w:rsidRPr="006D220F" w:rsidRDefault="006D220F" w:rsidP="006D220F">
            <w:pPr>
              <w:tabs>
                <w:tab w:val="left" w:pos="375"/>
              </w:tabs>
              <w:spacing w:after="0" w:line="240" w:lineRule="auto"/>
              <w:rPr>
                <w:rFonts w:ascii="Arial" w:hAnsi="Arial" w:cs="Arial"/>
                <w:sz w:val="20"/>
                <w:szCs w:val="20"/>
              </w:rPr>
            </w:pPr>
            <w:r w:rsidRPr="006D220F">
              <w:rPr>
                <w:rFonts w:ascii="Arial" w:hAnsi="Arial" w:cs="Arial"/>
                <w:sz w:val="20"/>
                <w:szCs w:val="20"/>
              </w:rPr>
              <w:t>Used cigarillos in past 30 days</w:t>
            </w:r>
          </w:p>
        </w:tc>
        <w:tc>
          <w:tcPr>
            <w:tcW w:w="1132" w:type="dxa"/>
            <w:tcBorders>
              <w:top w:val="single" w:sz="8" w:space="0" w:color="auto"/>
              <w:left w:val="nil"/>
              <w:bottom w:val="single" w:sz="8" w:space="0" w:color="auto"/>
              <w:right w:val="single" w:sz="8" w:space="0" w:color="auto"/>
            </w:tcBorders>
            <w:vAlign w:val="center"/>
          </w:tcPr>
          <w:p w14:paraId="1DF4CAF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4.5</w:t>
            </w:r>
          </w:p>
        </w:tc>
        <w:tc>
          <w:tcPr>
            <w:tcW w:w="1076" w:type="dxa"/>
            <w:tcBorders>
              <w:top w:val="single" w:sz="8" w:space="0" w:color="auto"/>
              <w:left w:val="nil"/>
              <w:bottom w:val="single" w:sz="8" w:space="0" w:color="auto"/>
              <w:right w:val="single" w:sz="8" w:space="0" w:color="auto"/>
            </w:tcBorders>
            <w:vAlign w:val="center"/>
          </w:tcPr>
          <w:p w14:paraId="531B75E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5.9</w:t>
            </w:r>
          </w:p>
        </w:tc>
        <w:tc>
          <w:tcPr>
            <w:tcW w:w="1266" w:type="dxa"/>
            <w:tcBorders>
              <w:top w:val="single" w:sz="8" w:space="0" w:color="auto"/>
              <w:left w:val="nil"/>
              <w:bottom w:val="single" w:sz="8" w:space="0" w:color="auto"/>
              <w:right w:val="single" w:sz="8" w:space="0" w:color="auto"/>
            </w:tcBorders>
          </w:tcPr>
          <w:p w14:paraId="5F8697F3"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522F2BA2"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3D4AC75" w14:textId="77777777" w:rsidR="006D220F" w:rsidRPr="006D220F" w:rsidRDefault="006D220F" w:rsidP="006D220F">
            <w:pPr>
              <w:tabs>
                <w:tab w:val="left" w:pos="375"/>
              </w:tabs>
              <w:spacing w:after="0" w:line="240" w:lineRule="auto"/>
              <w:rPr>
                <w:rFonts w:ascii="Arial" w:hAnsi="Arial" w:cs="Arial"/>
                <w:sz w:val="20"/>
                <w:szCs w:val="20"/>
              </w:rPr>
            </w:pPr>
            <w:r w:rsidRPr="006D220F">
              <w:rPr>
                <w:rFonts w:ascii="Arial" w:hAnsi="Arial" w:cs="Arial"/>
                <w:sz w:val="20"/>
                <w:szCs w:val="20"/>
              </w:rPr>
              <w:t>Used chewing tobacco, snuff, dip, or snus in past 30 days</w:t>
            </w:r>
          </w:p>
        </w:tc>
        <w:tc>
          <w:tcPr>
            <w:tcW w:w="1132" w:type="dxa"/>
            <w:tcBorders>
              <w:top w:val="single" w:sz="8" w:space="0" w:color="auto"/>
              <w:left w:val="nil"/>
              <w:bottom w:val="single" w:sz="8" w:space="0" w:color="auto"/>
              <w:right w:val="single" w:sz="8" w:space="0" w:color="auto"/>
            </w:tcBorders>
            <w:vAlign w:val="center"/>
          </w:tcPr>
          <w:p w14:paraId="20E8E16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3.5</w:t>
            </w:r>
          </w:p>
        </w:tc>
        <w:tc>
          <w:tcPr>
            <w:tcW w:w="1076" w:type="dxa"/>
            <w:tcBorders>
              <w:top w:val="single" w:sz="8" w:space="0" w:color="auto"/>
              <w:left w:val="nil"/>
              <w:bottom w:val="single" w:sz="8" w:space="0" w:color="auto"/>
              <w:right w:val="single" w:sz="8" w:space="0" w:color="auto"/>
            </w:tcBorders>
            <w:vAlign w:val="center"/>
          </w:tcPr>
          <w:p w14:paraId="211C825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6.5</w:t>
            </w:r>
          </w:p>
        </w:tc>
        <w:tc>
          <w:tcPr>
            <w:tcW w:w="1266" w:type="dxa"/>
            <w:tcBorders>
              <w:top w:val="single" w:sz="8" w:space="0" w:color="auto"/>
              <w:left w:val="nil"/>
              <w:bottom w:val="single" w:sz="8" w:space="0" w:color="auto"/>
              <w:right w:val="single" w:sz="8" w:space="0" w:color="auto"/>
            </w:tcBorders>
          </w:tcPr>
          <w:p w14:paraId="5DC10D7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65D81184"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6A9BAAB" w14:textId="77777777" w:rsidR="006D220F" w:rsidRPr="006D220F" w:rsidRDefault="006D220F" w:rsidP="006D220F">
            <w:pPr>
              <w:tabs>
                <w:tab w:val="left" w:pos="375"/>
              </w:tabs>
              <w:spacing w:after="0" w:line="240" w:lineRule="auto"/>
              <w:rPr>
                <w:rFonts w:ascii="Arial" w:hAnsi="Arial" w:cs="Arial"/>
                <w:sz w:val="20"/>
                <w:szCs w:val="20"/>
              </w:rPr>
            </w:pPr>
            <w:r w:rsidRPr="006D220F">
              <w:rPr>
                <w:rFonts w:ascii="Arial" w:hAnsi="Arial" w:cs="Arial"/>
                <w:sz w:val="20"/>
                <w:szCs w:val="20"/>
              </w:rPr>
              <w:t>Used e-cigarettes or other vaping devices in past 30 days</w:t>
            </w:r>
          </w:p>
        </w:tc>
        <w:tc>
          <w:tcPr>
            <w:tcW w:w="1132" w:type="dxa"/>
            <w:tcBorders>
              <w:top w:val="single" w:sz="8" w:space="0" w:color="auto"/>
              <w:left w:val="nil"/>
              <w:bottom w:val="single" w:sz="8" w:space="0" w:color="auto"/>
              <w:right w:val="single" w:sz="8" w:space="0" w:color="auto"/>
            </w:tcBorders>
            <w:vAlign w:val="center"/>
          </w:tcPr>
          <w:p w14:paraId="686B23A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28.7</w:t>
            </w:r>
          </w:p>
        </w:tc>
        <w:tc>
          <w:tcPr>
            <w:tcW w:w="1076" w:type="dxa"/>
            <w:tcBorders>
              <w:top w:val="single" w:sz="8" w:space="0" w:color="auto"/>
              <w:left w:val="nil"/>
              <w:bottom w:val="single" w:sz="8" w:space="0" w:color="auto"/>
              <w:right w:val="single" w:sz="8" w:space="0" w:color="auto"/>
            </w:tcBorders>
            <w:vAlign w:val="center"/>
          </w:tcPr>
          <w:p w14:paraId="7143053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25.8</w:t>
            </w:r>
          </w:p>
        </w:tc>
        <w:tc>
          <w:tcPr>
            <w:tcW w:w="1266" w:type="dxa"/>
            <w:tcBorders>
              <w:top w:val="single" w:sz="8" w:space="0" w:color="auto"/>
              <w:left w:val="nil"/>
              <w:bottom w:val="single" w:sz="8" w:space="0" w:color="auto"/>
              <w:right w:val="single" w:sz="8" w:space="0" w:color="auto"/>
            </w:tcBorders>
          </w:tcPr>
          <w:p w14:paraId="332D2458"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4C82B4FC" w14:textId="77777777" w:rsidTr="006D220F">
        <w:tc>
          <w:tcPr>
            <w:tcW w:w="489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D24F515" w14:textId="77777777" w:rsidR="006D220F" w:rsidRPr="006D220F" w:rsidRDefault="006D220F" w:rsidP="006D220F">
            <w:pPr>
              <w:tabs>
                <w:tab w:val="left" w:pos="195"/>
              </w:tabs>
              <w:spacing w:after="0" w:line="240" w:lineRule="auto"/>
              <w:rPr>
                <w:rFonts w:ascii="Arial" w:hAnsi="Arial" w:cs="Arial"/>
                <w:sz w:val="20"/>
                <w:szCs w:val="20"/>
              </w:rPr>
            </w:pPr>
            <w:r w:rsidRPr="006D220F">
              <w:rPr>
                <w:rFonts w:ascii="Arial" w:hAnsi="Arial" w:cs="Arial"/>
                <w:sz w:val="20"/>
                <w:szCs w:val="20"/>
              </w:rPr>
              <w:tab/>
              <w:t>Vaping device was used to deliver nicotine</w:t>
            </w:r>
          </w:p>
        </w:tc>
        <w:tc>
          <w:tcPr>
            <w:tcW w:w="1132" w:type="dxa"/>
            <w:tcBorders>
              <w:top w:val="single" w:sz="8" w:space="0" w:color="auto"/>
              <w:left w:val="nil"/>
              <w:bottom w:val="single" w:sz="8" w:space="0" w:color="auto"/>
              <w:right w:val="single" w:sz="8" w:space="0" w:color="auto"/>
            </w:tcBorders>
            <w:vAlign w:val="center"/>
          </w:tcPr>
          <w:p w14:paraId="7DDAF15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92.1</w:t>
            </w:r>
          </w:p>
        </w:tc>
        <w:tc>
          <w:tcPr>
            <w:tcW w:w="1076" w:type="dxa"/>
            <w:tcBorders>
              <w:top w:val="single" w:sz="8" w:space="0" w:color="auto"/>
              <w:left w:val="nil"/>
              <w:bottom w:val="single" w:sz="8" w:space="0" w:color="auto"/>
              <w:right w:val="single" w:sz="8" w:space="0" w:color="auto"/>
            </w:tcBorders>
            <w:vAlign w:val="center"/>
          </w:tcPr>
          <w:p w14:paraId="5369276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82.6</w:t>
            </w:r>
          </w:p>
        </w:tc>
        <w:tc>
          <w:tcPr>
            <w:tcW w:w="1266" w:type="dxa"/>
            <w:tcBorders>
              <w:top w:val="single" w:sz="8" w:space="0" w:color="auto"/>
              <w:left w:val="nil"/>
              <w:bottom w:val="single" w:sz="8" w:space="0" w:color="auto"/>
              <w:right w:val="single" w:sz="8" w:space="0" w:color="auto"/>
            </w:tcBorders>
          </w:tcPr>
          <w:p w14:paraId="0418F52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bl>
    <w:p w14:paraId="4D660821" w14:textId="77777777" w:rsidR="006D220F" w:rsidRPr="006D220F" w:rsidRDefault="006D220F" w:rsidP="006D220F">
      <w:pPr>
        <w:spacing w:after="160" w:line="259" w:lineRule="auto"/>
      </w:pPr>
      <w:r w:rsidRPr="006D220F">
        <w:br w:type="page"/>
      </w:r>
    </w:p>
    <w:tbl>
      <w:tblPr>
        <w:tblW w:w="8393" w:type="dxa"/>
        <w:tblCellMar>
          <w:top w:w="7" w:type="dxa"/>
          <w:left w:w="0" w:type="dxa"/>
          <w:bottom w:w="7" w:type="dxa"/>
          <w:right w:w="0" w:type="dxa"/>
        </w:tblCellMar>
        <w:tblLook w:val="04A0" w:firstRow="1" w:lastRow="0" w:firstColumn="1" w:lastColumn="0" w:noHBand="0" w:noVBand="1"/>
      </w:tblPr>
      <w:tblGrid>
        <w:gridCol w:w="4894"/>
        <w:gridCol w:w="1165"/>
        <w:gridCol w:w="1134"/>
        <w:gridCol w:w="1200"/>
      </w:tblGrid>
      <w:tr w:rsidR="006D220F" w:rsidRPr="006D220F" w14:paraId="7BADCCC8" w14:textId="77777777" w:rsidTr="006D220F">
        <w:trPr>
          <w:cantSplit/>
          <w:tblHeader/>
        </w:trPr>
        <w:tc>
          <w:tcPr>
            <w:tcW w:w="4894"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5E52B8FF" w14:textId="77777777" w:rsidR="006D220F" w:rsidRPr="006D220F" w:rsidRDefault="006D220F" w:rsidP="006D220F">
            <w:pPr>
              <w:spacing w:after="0" w:line="240" w:lineRule="auto"/>
              <w:rPr>
                <w:rFonts w:ascii="Arial" w:hAnsi="Arial" w:cs="Arial"/>
                <w:b/>
                <w:sz w:val="20"/>
                <w:szCs w:val="20"/>
              </w:rPr>
            </w:pPr>
          </w:p>
        </w:tc>
        <w:tc>
          <w:tcPr>
            <w:tcW w:w="3499" w:type="dxa"/>
            <w:gridSpan w:val="3"/>
            <w:tcBorders>
              <w:top w:val="single" w:sz="8" w:space="0" w:color="auto"/>
              <w:left w:val="nil"/>
              <w:bottom w:val="single" w:sz="8" w:space="0" w:color="auto"/>
              <w:right w:val="single" w:sz="8" w:space="0" w:color="auto"/>
            </w:tcBorders>
            <w:shd w:val="clear" w:color="auto" w:fill="FBE4D5"/>
            <w:vAlign w:val="center"/>
          </w:tcPr>
          <w:p w14:paraId="268FF4C4" w14:textId="77777777" w:rsidR="006D220F" w:rsidRPr="006D220F" w:rsidRDefault="006D220F" w:rsidP="006D220F">
            <w:pPr>
              <w:spacing w:after="0" w:line="240" w:lineRule="auto"/>
              <w:jc w:val="center"/>
              <w:rPr>
                <w:rFonts w:ascii="Arial" w:hAnsi="Arial" w:cs="Arial"/>
                <w:b/>
                <w:sz w:val="20"/>
                <w:szCs w:val="20"/>
              </w:rPr>
            </w:pPr>
            <w:r w:rsidRPr="006D220F">
              <w:rPr>
                <w:rFonts w:ascii="Arial" w:hAnsi="Arial" w:cs="Arial"/>
                <w:b/>
                <w:sz w:val="20"/>
                <w:szCs w:val="20"/>
              </w:rPr>
              <w:t>Vermont</w:t>
            </w:r>
          </w:p>
        </w:tc>
      </w:tr>
      <w:tr w:rsidR="006D220F" w:rsidRPr="006D220F" w14:paraId="38BD45C5" w14:textId="77777777" w:rsidTr="006D220F">
        <w:trPr>
          <w:cantSplit/>
          <w:tblHeader/>
        </w:trPr>
        <w:tc>
          <w:tcPr>
            <w:tcW w:w="4894"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5595FCBB"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Substance category and specific behavior:</w:t>
            </w:r>
          </w:p>
        </w:tc>
        <w:tc>
          <w:tcPr>
            <w:tcW w:w="1165" w:type="dxa"/>
            <w:tcBorders>
              <w:top w:val="single" w:sz="8" w:space="0" w:color="auto"/>
              <w:left w:val="nil"/>
              <w:bottom w:val="single" w:sz="8" w:space="0" w:color="auto"/>
              <w:right w:val="single" w:sz="8" w:space="0" w:color="auto"/>
            </w:tcBorders>
            <w:shd w:val="clear" w:color="auto" w:fill="FBE4D5"/>
            <w:vAlign w:val="center"/>
          </w:tcPr>
          <w:p w14:paraId="760D774F" w14:textId="77777777" w:rsidR="006D220F" w:rsidRPr="006D220F" w:rsidRDefault="006D220F" w:rsidP="006D220F">
            <w:pPr>
              <w:spacing w:after="0" w:line="240" w:lineRule="auto"/>
              <w:jc w:val="center"/>
              <w:rPr>
                <w:sz w:val="20"/>
                <w:szCs w:val="20"/>
              </w:rPr>
            </w:pPr>
            <w:r w:rsidRPr="006D220F">
              <w:rPr>
                <w:rFonts w:ascii="Arial" w:hAnsi="Arial" w:cs="Arial"/>
                <w:sz w:val="20"/>
                <w:szCs w:val="20"/>
              </w:rPr>
              <w:t>Full-time college students (n=724)</w:t>
            </w:r>
          </w:p>
        </w:tc>
        <w:tc>
          <w:tcPr>
            <w:tcW w:w="1134" w:type="dxa"/>
            <w:tcBorders>
              <w:top w:val="single" w:sz="8" w:space="0" w:color="auto"/>
              <w:left w:val="nil"/>
              <w:bottom w:val="single" w:sz="8" w:space="0" w:color="auto"/>
              <w:right w:val="single" w:sz="8" w:space="0" w:color="auto"/>
            </w:tcBorders>
            <w:shd w:val="clear" w:color="auto" w:fill="FBE4D5"/>
            <w:vAlign w:val="center"/>
          </w:tcPr>
          <w:p w14:paraId="7DA708AF" w14:textId="77777777" w:rsidR="006D220F" w:rsidRPr="006D220F" w:rsidRDefault="006D220F" w:rsidP="006D220F">
            <w:pPr>
              <w:spacing w:after="0" w:line="240" w:lineRule="auto"/>
              <w:jc w:val="center"/>
              <w:rPr>
                <w:sz w:val="20"/>
                <w:szCs w:val="20"/>
              </w:rPr>
            </w:pPr>
            <w:r w:rsidRPr="006D220F">
              <w:rPr>
                <w:rFonts w:ascii="Arial" w:hAnsi="Arial" w:cs="Arial"/>
                <w:sz w:val="20"/>
                <w:szCs w:val="20"/>
              </w:rPr>
              <w:t>All other young adults (n=765)</w:t>
            </w:r>
          </w:p>
        </w:tc>
        <w:tc>
          <w:tcPr>
            <w:tcW w:w="1200" w:type="dxa"/>
            <w:tcBorders>
              <w:top w:val="single" w:sz="8" w:space="0" w:color="auto"/>
              <w:left w:val="nil"/>
              <w:bottom w:val="single" w:sz="8" w:space="0" w:color="auto"/>
              <w:right w:val="single" w:sz="8" w:space="0" w:color="auto"/>
            </w:tcBorders>
            <w:shd w:val="clear" w:color="auto" w:fill="FBE4D5"/>
            <w:vAlign w:val="center"/>
          </w:tcPr>
          <w:p w14:paraId="0C050C80" w14:textId="77777777" w:rsidR="006D220F" w:rsidRPr="006D220F" w:rsidRDefault="006D220F" w:rsidP="006D220F">
            <w:pPr>
              <w:spacing w:after="0" w:line="240" w:lineRule="auto"/>
              <w:jc w:val="center"/>
              <w:rPr>
                <w:sz w:val="20"/>
                <w:szCs w:val="20"/>
              </w:rPr>
            </w:pPr>
            <w:r w:rsidRPr="006D220F">
              <w:rPr>
                <w:rFonts w:ascii="Arial" w:hAnsi="Arial" w:cs="Arial"/>
                <w:sz w:val="20"/>
                <w:szCs w:val="20"/>
              </w:rPr>
              <w:t>Comparison</w:t>
            </w:r>
            <w:r w:rsidRPr="006D220F">
              <w:rPr>
                <w:rFonts w:ascii="Arial" w:hAnsi="Arial" w:cs="Arial"/>
                <w:sz w:val="20"/>
                <w:szCs w:val="20"/>
                <w:vertAlign w:val="superscript"/>
              </w:rPr>
              <w:t>1</w:t>
            </w:r>
          </w:p>
        </w:tc>
      </w:tr>
      <w:tr w:rsidR="006D220F" w:rsidRPr="006D220F" w14:paraId="61891BCB"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02A640B"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Prescription Drugs</w:t>
            </w:r>
          </w:p>
        </w:tc>
        <w:tc>
          <w:tcPr>
            <w:tcW w:w="1165" w:type="dxa"/>
            <w:tcBorders>
              <w:top w:val="single" w:sz="8" w:space="0" w:color="auto"/>
              <w:left w:val="nil"/>
              <w:bottom w:val="single" w:sz="8" w:space="0" w:color="auto"/>
              <w:right w:val="single" w:sz="8" w:space="0" w:color="auto"/>
            </w:tcBorders>
            <w:shd w:val="clear" w:color="auto" w:fill="DEEAF6"/>
            <w:vAlign w:val="center"/>
          </w:tcPr>
          <w:p w14:paraId="054CCCCC" w14:textId="77777777" w:rsidR="006D220F" w:rsidRPr="006D220F" w:rsidRDefault="006D220F" w:rsidP="006D220F">
            <w:pPr>
              <w:spacing w:after="0" w:line="240" w:lineRule="auto"/>
              <w:jc w:val="center"/>
              <w:rPr>
                <w:rFonts w:ascii="Arial" w:hAnsi="Arial" w:cs="Arial"/>
                <w:color w:val="000000"/>
                <w:sz w:val="20"/>
                <w:szCs w:val="20"/>
              </w:rPr>
            </w:pPr>
          </w:p>
        </w:tc>
        <w:tc>
          <w:tcPr>
            <w:tcW w:w="1134" w:type="dxa"/>
            <w:tcBorders>
              <w:top w:val="single" w:sz="8" w:space="0" w:color="auto"/>
              <w:left w:val="nil"/>
              <w:bottom w:val="single" w:sz="8" w:space="0" w:color="auto"/>
              <w:right w:val="single" w:sz="8" w:space="0" w:color="auto"/>
            </w:tcBorders>
            <w:shd w:val="clear" w:color="auto" w:fill="DEEAF6"/>
            <w:vAlign w:val="center"/>
          </w:tcPr>
          <w:p w14:paraId="6E595691" w14:textId="77777777" w:rsidR="006D220F" w:rsidRPr="006D220F" w:rsidRDefault="006D220F" w:rsidP="006D220F">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shd w:val="clear" w:color="auto" w:fill="DEEAF6"/>
            <w:vAlign w:val="center"/>
          </w:tcPr>
          <w:p w14:paraId="745AFC2C"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0269474B"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3FC25AB"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drugs that had not been prescribed</w:t>
            </w:r>
          </w:p>
        </w:tc>
        <w:tc>
          <w:tcPr>
            <w:tcW w:w="1165" w:type="dxa"/>
            <w:tcBorders>
              <w:top w:val="single" w:sz="8" w:space="0" w:color="auto"/>
              <w:left w:val="nil"/>
              <w:bottom w:val="single" w:sz="8" w:space="0" w:color="auto"/>
              <w:right w:val="single" w:sz="8" w:space="0" w:color="auto"/>
            </w:tcBorders>
            <w:vAlign w:val="center"/>
          </w:tcPr>
          <w:p w14:paraId="5B3DF2AD" w14:textId="77777777" w:rsidR="006D220F" w:rsidRPr="006D220F" w:rsidRDefault="006D220F" w:rsidP="006D220F">
            <w:pPr>
              <w:spacing w:after="0" w:line="240" w:lineRule="auto"/>
              <w:jc w:val="center"/>
              <w:rPr>
                <w:rFonts w:ascii="Arial" w:hAnsi="Arial" w:cs="Arial"/>
                <w:color w:val="000000"/>
                <w:sz w:val="20"/>
                <w:szCs w:val="20"/>
              </w:rPr>
            </w:pPr>
          </w:p>
        </w:tc>
        <w:tc>
          <w:tcPr>
            <w:tcW w:w="1134" w:type="dxa"/>
            <w:tcBorders>
              <w:top w:val="single" w:sz="8" w:space="0" w:color="auto"/>
              <w:left w:val="nil"/>
              <w:bottom w:val="single" w:sz="8" w:space="0" w:color="auto"/>
              <w:right w:val="single" w:sz="8" w:space="0" w:color="auto"/>
            </w:tcBorders>
            <w:vAlign w:val="center"/>
          </w:tcPr>
          <w:p w14:paraId="7293C3B7" w14:textId="77777777" w:rsidR="006D220F" w:rsidRPr="006D220F" w:rsidRDefault="006D220F" w:rsidP="006D220F">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vAlign w:val="center"/>
          </w:tcPr>
          <w:p w14:paraId="29C840C3"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13928AC0"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BE0C28B"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pain relievers w/o R</w:t>
            </w:r>
            <w:r w:rsidRPr="006D220F">
              <w:rPr>
                <w:rFonts w:ascii="Arial" w:hAnsi="Arial" w:cs="Arial"/>
                <w:sz w:val="20"/>
                <w:szCs w:val="20"/>
                <w:vertAlign w:val="subscript"/>
              </w:rPr>
              <w:t xml:space="preserve">x </w:t>
            </w:r>
            <w:r w:rsidRPr="006D220F">
              <w:rPr>
                <w:rFonts w:ascii="Arial" w:hAnsi="Arial" w:cs="Arial"/>
                <w:sz w:val="20"/>
                <w:szCs w:val="20"/>
              </w:rPr>
              <w:t>in past year</w:t>
            </w:r>
          </w:p>
        </w:tc>
        <w:tc>
          <w:tcPr>
            <w:tcW w:w="1165" w:type="dxa"/>
            <w:tcBorders>
              <w:top w:val="single" w:sz="8" w:space="0" w:color="auto"/>
              <w:left w:val="nil"/>
              <w:bottom w:val="single" w:sz="8" w:space="0" w:color="auto"/>
              <w:right w:val="single" w:sz="8" w:space="0" w:color="auto"/>
            </w:tcBorders>
            <w:vAlign w:val="center"/>
          </w:tcPr>
          <w:p w14:paraId="18940E1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1.7</w:t>
            </w:r>
          </w:p>
        </w:tc>
        <w:tc>
          <w:tcPr>
            <w:tcW w:w="1134" w:type="dxa"/>
            <w:tcBorders>
              <w:top w:val="single" w:sz="8" w:space="0" w:color="auto"/>
              <w:left w:val="nil"/>
              <w:bottom w:val="single" w:sz="8" w:space="0" w:color="auto"/>
              <w:right w:val="single" w:sz="8" w:space="0" w:color="auto"/>
            </w:tcBorders>
            <w:vAlign w:val="center"/>
          </w:tcPr>
          <w:p w14:paraId="02EE412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3.3</w:t>
            </w:r>
          </w:p>
        </w:tc>
        <w:tc>
          <w:tcPr>
            <w:tcW w:w="1200" w:type="dxa"/>
            <w:tcBorders>
              <w:top w:val="single" w:sz="8" w:space="0" w:color="auto"/>
              <w:left w:val="nil"/>
              <w:bottom w:val="single" w:sz="8" w:space="0" w:color="auto"/>
              <w:right w:val="single" w:sz="8" w:space="0" w:color="auto"/>
            </w:tcBorders>
            <w:vAlign w:val="center"/>
          </w:tcPr>
          <w:p w14:paraId="094768F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11D238E3"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7E1A900"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sedatives w/o R</w:t>
            </w:r>
            <w:r w:rsidRPr="006D220F">
              <w:rPr>
                <w:rFonts w:ascii="Arial" w:hAnsi="Arial" w:cs="Arial"/>
                <w:sz w:val="20"/>
                <w:szCs w:val="20"/>
                <w:vertAlign w:val="subscript"/>
              </w:rPr>
              <w:t xml:space="preserve">x </w:t>
            </w:r>
            <w:r w:rsidRPr="006D220F">
              <w:rPr>
                <w:rFonts w:ascii="Arial" w:hAnsi="Arial" w:cs="Arial"/>
                <w:sz w:val="20"/>
                <w:szCs w:val="20"/>
              </w:rPr>
              <w:t>in past year</w:t>
            </w:r>
          </w:p>
        </w:tc>
        <w:tc>
          <w:tcPr>
            <w:tcW w:w="1165" w:type="dxa"/>
            <w:tcBorders>
              <w:top w:val="single" w:sz="8" w:space="0" w:color="auto"/>
              <w:left w:val="nil"/>
              <w:bottom w:val="single" w:sz="8" w:space="0" w:color="auto"/>
              <w:right w:val="single" w:sz="8" w:space="0" w:color="auto"/>
            </w:tcBorders>
            <w:vAlign w:val="center"/>
          </w:tcPr>
          <w:p w14:paraId="271D5DF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5.2</w:t>
            </w:r>
          </w:p>
        </w:tc>
        <w:tc>
          <w:tcPr>
            <w:tcW w:w="1134" w:type="dxa"/>
            <w:tcBorders>
              <w:top w:val="single" w:sz="8" w:space="0" w:color="auto"/>
              <w:left w:val="nil"/>
              <w:bottom w:val="single" w:sz="8" w:space="0" w:color="auto"/>
              <w:right w:val="single" w:sz="8" w:space="0" w:color="auto"/>
            </w:tcBorders>
            <w:vAlign w:val="center"/>
          </w:tcPr>
          <w:p w14:paraId="2CAAEA2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3.9</w:t>
            </w:r>
          </w:p>
        </w:tc>
        <w:tc>
          <w:tcPr>
            <w:tcW w:w="1200" w:type="dxa"/>
            <w:tcBorders>
              <w:top w:val="single" w:sz="8" w:space="0" w:color="auto"/>
              <w:left w:val="nil"/>
              <w:bottom w:val="single" w:sz="8" w:space="0" w:color="auto"/>
              <w:right w:val="single" w:sz="8" w:space="0" w:color="auto"/>
            </w:tcBorders>
            <w:vAlign w:val="center"/>
          </w:tcPr>
          <w:p w14:paraId="33E5CC0F"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51922E19"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8DD2359"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stimulants w/o R</w:t>
            </w:r>
            <w:r w:rsidRPr="006D220F">
              <w:rPr>
                <w:rFonts w:ascii="Arial" w:hAnsi="Arial" w:cs="Arial"/>
                <w:sz w:val="20"/>
                <w:szCs w:val="20"/>
                <w:vertAlign w:val="subscript"/>
              </w:rPr>
              <w:t xml:space="preserve">x </w:t>
            </w:r>
            <w:r w:rsidRPr="006D220F">
              <w:rPr>
                <w:rFonts w:ascii="Arial" w:hAnsi="Arial" w:cs="Arial"/>
                <w:sz w:val="20"/>
                <w:szCs w:val="20"/>
              </w:rPr>
              <w:t>in past year</w:t>
            </w:r>
          </w:p>
        </w:tc>
        <w:tc>
          <w:tcPr>
            <w:tcW w:w="1165" w:type="dxa"/>
            <w:tcBorders>
              <w:top w:val="single" w:sz="8" w:space="0" w:color="auto"/>
              <w:left w:val="nil"/>
              <w:bottom w:val="single" w:sz="8" w:space="0" w:color="auto"/>
              <w:right w:val="single" w:sz="8" w:space="0" w:color="auto"/>
            </w:tcBorders>
            <w:vAlign w:val="center"/>
          </w:tcPr>
          <w:p w14:paraId="66A1E0B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15.8</w:t>
            </w:r>
          </w:p>
        </w:tc>
        <w:tc>
          <w:tcPr>
            <w:tcW w:w="1134" w:type="dxa"/>
            <w:tcBorders>
              <w:top w:val="single" w:sz="8" w:space="0" w:color="auto"/>
              <w:left w:val="nil"/>
              <w:bottom w:val="single" w:sz="8" w:space="0" w:color="auto"/>
              <w:right w:val="single" w:sz="8" w:space="0" w:color="auto"/>
            </w:tcBorders>
            <w:vAlign w:val="center"/>
          </w:tcPr>
          <w:p w14:paraId="6B371FC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8.9</w:t>
            </w:r>
          </w:p>
        </w:tc>
        <w:tc>
          <w:tcPr>
            <w:tcW w:w="1200" w:type="dxa"/>
            <w:tcBorders>
              <w:top w:val="single" w:sz="8" w:space="0" w:color="auto"/>
              <w:left w:val="nil"/>
              <w:bottom w:val="single" w:sz="8" w:space="0" w:color="auto"/>
              <w:right w:val="single" w:sz="8" w:space="0" w:color="auto"/>
            </w:tcBorders>
            <w:vAlign w:val="center"/>
          </w:tcPr>
          <w:p w14:paraId="3CCAF7D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4EADC148"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FFF43C1"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drugs at higher dosages or for different purposes than prescribed</w:t>
            </w:r>
          </w:p>
        </w:tc>
        <w:tc>
          <w:tcPr>
            <w:tcW w:w="1165" w:type="dxa"/>
            <w:tcBorders>
              <w:top w:val="single" w:sz="8" w:space="0" w:color="auto"/>
              <w:left w:val="nil"/>
              <w:bottom w:val="single" w:sz="8" w:space="0" w:color="auto"/>
              <w:right w:val="single" w:sz="8" w:space="0" w:color="auto"/>
            </w:tcBorders>
            <w:vAlign w:val="center"/>
          </w:tcPr>
          <w:p w14:paraId="2ED738AD" w14:textId="77777777" w:rsidR="006D220F" w:rsidRPr="006D220F" w:rsidRDefault="006D220F" w:rsidP="006D220F">
            <w:pPr>
              <w:spacing w:after="0" w:line="240" w:lineRule="auto"/>
              <w:jc w:val="center"/>
              <w:rPr>
                <w:rFonts w:ascii="Arial" w:hAnsi="Arial" w:cs="Arial"/>
                <w:sz w:val="20"/>
                <w:szCs w:val="20"/>
              </w:rPr>
            </w:pPr>
          </w:p>
        </w:tc>
        <w:tc>
          <w:tcPr>
            <w:tcW w:w="1134" w:type="dxa"/>
            <w:tcBorders>
              <w:top w:val="single" w:sz="8" w:space="0" w:color="auto"/>
              <w:left w:val="nil"/>
              <w:bottom w:val="single" w:sz="8" w:space="0" w:color="auto"/>
              <w:right w:val="single" w:sz="8" w:space="0" w:color="auto"/>
            </w:tcBorders>
            <w:vAlign w:val="center"/>
          </w:tcPr>
          <w:p w14:paraId="11A61E8A" w14:textId="77777777" w:rsidR="006D220F" w:rsidRPr="006D220F" w:rsidRDefault="006D220F" w:rsidP="006D220F">
            <w:pPr>
              <w:spacing w:after="0" w:line="240" w:lineRule="auto"/>
              <w:jc w:val="center"/>
              <w:rPr>
                <w:rFonts w:ascii="Arial" w:hAnsi="Arial" w:cs="Arial"/>
                <w:sz w:val="20"/>
                <w:szCs w:val="20"/>
              </w:rPr>
            </w:pPr>
          </w:p>
        </w:tc>
        <w:tc>
          <w:tcPr>
            <w:tcW w:w="1200" w:type="dxa"/>
            <w:tcBorders>
              <w:top w:val="single" w:sz="8" w:space="0" w:color="auto"/>
              <w:left w:val="nil"/>
              <w:bottom w:val="single" w:sz="8" w:space="0" w:color="auto"/>
              <w:right w:val="single" w:sz="8" w:space="0" w:color="auto"/>
            </w:tcBorders>
            <w:vAlign w:val="center"/>
          </w:tcPr>
          <w:p w14:paraId="2CEE57DF" w14:textId="77777777" w:rsidR="006D220F" w:rsidRPr="006D220F" w:rsidRDefault="006D220F" w:rsidP="006D220F">
            <w:pPr>
              <w:spacing w:after="0" w:line="240" w:lineRule="auto"/>
              <w:jc w:val="center"/>
              <w:rPr>
                <w:rFonts w:ascii="Arial" w:hAnsi="Arial" w:cs="Arial"/>
                <w:sz w:val="20"/>
                <w:szCs w:val="20"/>
              </w:rPr>
            </w:pPr>
          </w:p>
        </w:tc>
      </w:tr>
      <w:tr w:rsidR="006D220F" w:rsidRPr="006D220F" w14:paraId="70301F86"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ADCB4A1"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prescribed pain relievers at higher dosage or for different reason in past year</w:t>
            </w:r>
          </w:p>
        </w:tc>
        <w:tc>
          <w:tcPr>
            <w:tcW w:w="1165" w:type="dxa"/>
            <w:tcBorders>
              <w:top w:val="single" w:sz="8" w:space="0" w:color="auto"/>
              <w:left w:val="nil"/>
              <w:bottom w:val="single" w:sz="8" w:space="0" w:color="auto"/>
              <w:right w:val="single" w:sz="8" w:space="0" w:color="auto"/>
            </w:tcBorders>
            <w:vAlign w:val="center"/>
          </w:tcPr>
          <w:p w14:paraId="000A7DA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1.6</w:t>
            </w:r>
          </w:p>
        </w:tc>
        <w:tc>
          <w:tcPr>
            <w:tcW w:w="1134" w:type="dxa"/>
            <w:tcBorders>
              <w:top w:val="single" w:sz="8" w:space="0" w:color="auto"/>
              <w:left w:val="nil"/>
              <w:bottom w:val="single" w:sz="8" w:space="0" w:color="auto"/>
              <w:right w:val="single" w:sz="8" w:space="0" w:color="auto"/>
            </w:tcBorders>
            <w:vAlign w:val="center"/>
          </w:tcPr>
          <w:p w14:paraId="2D83183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1.7</w:t>
            </w:r>
          </w:p>
        </w:tc>
        <w:tc>
          <w:tcPr>
            <w:tcW w:w="1200" w:type="dxa"/>
            <w:tcBorders>
              <w:top w:val="single" w:sz="8" w:space="0" w:color="auto"/>
              <w:left w:val="nil"/>
              <w:bottom w:val="single" w:sz="8" w:space="0" w:color="auto"/>
              <w:right w:val="single" w:sz="8" w:space="0" w:color="auto"/>
            </w:tcBorders>
            <w:vAlign w:val="center"/>
          </w:tcPr>
          <w:p w14:paraId="19446700"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3886A8CA"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1363E30"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prescribed sedatives at higher dosage or for different reason in past year</w:t>
            </w:r>
          </w:p>
        </w:tc>
        <w:tc>
          <w:tcPr>
            <w:tcW w:w="1165" w:type="dxa"/>
            <w:tcBorders>
              <w:top w:val="single" w:sz="8" w:space="0" w:color="auto"/>
              <w:left w:val="nil"/>
              <w:bottom w:val="single" w:sz="8" w:space="0" w:color="auto"/>
              <w:right w:val="single" w:sz="8" w:space="0" w:color="auto"/>
            </w:tcBorders>
            <w:vAlign w:val="center"/>
          </w:tcPr>
          <w:p w14:paraId="18FC572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0.7</w:t>
            </w:r>
          </w:p>
        </w:tc>
        <w:tc>
          <w:tcPr>
            <w:tcW w:w="1134" w:type="dxa"/>
            <w:tcBorders>
              <w:top w:val="single" w:sz="8" w:space="0" w:color="auto"/>
              <w:left w:val="nil"/>
              <w:bottom w:val="single" w:sz="8" w:space="0" w:color="auto"/>
              <w:right w:val="single" w:sz="8" w:space="0" w:color="auto"/>
            </w:tcBorders>
            <w:vAlign w:val="center"/>
          </w:tcPr>
          <w:p w14:paraId="23A786D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w:t>
            </w:r>
          </w:p>
        </w:tc>
        <w:tc>
          <w:tcPr>
            <w:tcW w:w="1200" w:type="dxa"/>
            <w:tcBorders>
              <w:top w:val="single" w:sz="8" w:space="0" w:color="auto"/>
              <w:left w:val="nil"/>
              <w:bottom w:val="single" w:sz="8" w:space="0" w:color="auto"/>
              <w:right w:val="single" w:sz="8" w:space="0" w:color="auto"/>
            </w:tcBorders>
            <w:vAlign w:val="center"/>
          </w:tcPr>
          <w:p w14:paraId="6CEC18F7"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50CE1A81"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1062294"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prescribed stimulants at higher dosage or for different reason in past year</w:t>
            </w:r>
          </w:p>
        </w:tc>
        <w:tc>
          <w:tcPr>
            <w:tcW w:w="1165" w:type="dxa"/>
            <w:tcBorders>
              <w:top w:val="single" w:sz="8" w:space="0" w:color="auto"/>
              <w:left w:val="nil"/>
              <w:bottom w:val="single" w:sz="8" w:space="0" w:color="auto"/>
              <w:right w:val="single" w:sz="8" w:space="0" w:color="auto"/>
            </w:tcBorders>
            <w:vAlign w:val="center"/>
          </w:tcPr>
          <w:p w14:paraId="03694F6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1.1</w:t>
            </w:r>
          </w:p>
        </w:tc>
        <w:tc>
          <w:tcPr>
            <w:tcW w:w="1134" w:type="dxa"/>
            <w:tcBorders>
              <w:top w:val="single" w:sz="8" w:space="0" w:color="auto"/>
              <w:left w:val="nil"/>
              <w:bottom w:val="single" w:sz="8" w:space="0" w:color="auto"/>
              <w:right w:val="single" w:sz="8" w:space="0" w:color="auto"/>
            </w:tcBorders>
            <w:vAlign w:val="center"/>
          </w:tcPr>
          <w:p w14:paraId="7A17C86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w:t>
            </w:r>
          </w:p>
        </w:tc>
        <w:tc>
          <w:tcPr>
            <w:tcW w:w="1200" w:type="dxa"/>
            <w:tcBorders>
              <w:top w:val="single" w:sz="8" w:space="0" w:color="auto"/>
              <w:left w:val="nil"/>
              <w:bottom w:val="single" w:sz="8" w:space="0" w:color="auto"/>
              <w:right w:val="single" w:sz="8" w:space="0" w:color="auto"/>
            </w:tcBorders>
            <w:vAlign w:val="center"/>
          </w:tcPr>
          <w:p w14:paraId="7D701B23"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28CE2B37"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DDBAC65"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drugs that had not been prescribed, or used at higher dosages or for different purposes than prescribed (i.e., misuse)</w:t>
            </w:r>
          </w:p>
        </w:tc>
        <w:tc>
          <w:tcPr>
            <w:tcW w:w="1165" w:type="dxa"/>
            <w:tcBorders>
              <w:top w:val="single" w:sz="8" w:space="0" w:color="auto"/>
              <w:left w:val="nil"/>
              <w:bottom w:val="single" w:sz="8" w:space="0" w:color="auto"/>
              <w:right w:val="single" w:sz="8" w:space="0" w:color="auto"/>
            </w:tcBorders>
            <w:vAlign w:val="center"/>
          </w:tcPr>
          <w:p w14:paraId="3F7156E3" w14:textId="77777777" w:rsidR="006D220F" w:rsidRPr="006D220F" w:rsidRDefault="006D220F" w:rsidP="006D220F">
            <w:pPr>
              <w:spacing w:after="0" w:line="240" w:lineRule="auto"/>
              <w:jc w:val="center"/>
              <w:rPr>
                <w:rFonts w:ascii="Arial" w:hAnsi="Arial" w:cs="Arial"/>
                <w:sz w:val="20"/>
                <w:szCs w:val="20"/>
              </w:rPr>
            </w:pPr>
          </w:p>
        </w:tc>
        <w:tc>
          <w:tcPr>
            <w:tcW w:w="1134" w:type="dxa"/>
            <w:tcBorders>
              <w:top w:val="single" w:sz="8" w:space="0" w:color="auto"/>
              <w:left w:val="nil"/>
              <w:bottom w:val="single" w:sz="8" w:space="0" w:color="auto"/>
              <w:right w:val="single" w:sz="8" w:space="0" w:color="auto"/>
            </w:tcBorders>
            <w:vAlign w:val="center"/>
          </w:tcPr>
          <w:p w14:paraId="7A1F2524" w14:textId="77777777" w:rsidR="006D220F" w:rsidRPr="006D220F" w:rsidRDefault="006D220F" w:rsidP="006D220F">
            <w:pPr>
              <w:spacing w:after="0" w:line="240" w:lineRule="auto"/>
              <w:jc w:val="center"/>
              <w:rPr>
                <w:rFonts w:ascii="Arial" w:hAnsi="Arial" w:cs="Arial"/>
                <w:sz w:val="20"/>
                <w:szCs w:val="20"/>
              </w:rPr>
            </w:pPr>
          </w:p>
        </w:tc>
        <w:tc>
          <w:tcPr>
            <w:tcW w:w="1200" w:type="dxa"/>
            <w:tcBorders>
              <w:top w:val="single" w:sz="8" w:space="0" w:color="auto"/>
              <w:left w:val="nil"/>
              <w:bottom w:val="single" w:sz="8" w:space="0" w:color="auto"/>
              <w:right w:val="single" w:sz="8" w:space="0" w:color="auto"/>
            </w:tcBorders>
            <w:vAlign w:val="center"/>
          </w:tcPr>
          <w:p w14:paraId="17E0DEC0" w14:textId="77777777" w:rsidR="006D220F" w:rsidRPr="006D220F" w:rsidRDefault="006D220F" w:rsidP="006D220F">
            <w:pPr>
              <w:spacing w:after="0" w:line="240" w:lineRule="auto"/>
              <w:jc w:val="center"/>
              <w:rPr>
                <w:rFonts w:ascii="Arial" w:hAnsi="Arial" w:cs="Arial"/>
                <w:sz w:val="20"/>
                <w:szCs w:val="20"/>
              </w:rPr>
            </w:pPr>
          </w:p>
        </w:tc>
      </w:tr>
      <w:tr w:rsidR="006D220F" w:rsidRPr="006D220F" w14:paraId="367346BB"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85CB10E"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misuse of any R</w:t>
            </w:r>
            <w:r w:rsidRPr="006D220F">
              <w:rPr>
                <w:rFonts w:ascii="Arial" w:hAnsi="Arial" w:cs="Arial"/>
                <w:sz w:val="20"/>
                <w:szCs w:val="20"/>
                <w:vertAlign w:val="subscript"/>
              </w:rPr>
              <w:t xml:space="preserve">x </w:t>
            </w:r>
            <w:r w:rsidRPr="006D220F">
              <w:rPr>
                <w:rFonts w:ascii="Arial" w:hAnsi="Arial" w:cs="Arial"/>
                <w:sz w:val="20"/>
                <w:szCs w:val="20"/>
              </w:rPr>
              <w:t>drug in past year</w:t>
            </w:r>
          </w:p>
        </w:tc>
        <w:tc>
          <w:tcPr>
            <w:tcW w:w="1165" w:type="dxa"/>
            <w:tcBorders>
              <w:top w:val="single" w:sz="8" w:space="0" w:color="auto"/>
              <w:left w:val="nil"/>
              <w:bottom w:val="single" w:sz="8" w:space="0" w:color="auto"/>
              <w:right w:val="single" w:sz="8" w:space="0" w:color="auto"/>
            </w:tcBorders>
            <w:vAlign w:val="center"/>
          </w:tcPr>
          <w:p w14:paraId="670111EB" w14:textId="77777777" w:rsidR="006D220F" w:rsidRPr="006D220F" w:rsidRDefault="006D220F" w:rsidP="006D220F">
            <w:pPr>
              <w:spacing w:after="0" w:line="259" w:lineRule="auto"/>
              <w:jc w:val="center"/>
              <w:rPr>
                <w:rFonts w:ascii="Arial" w:hAnsi="Arial" w:cs="Arial"/>
                <w:color w:val="000000"/>
                <w:sz w:val="20"/>
                <w:szCs w:val="20"/>
              </w:rPr>
            </w:pPr>
            <w:r w:rsidRPr="006D220F">
              <w:rPr>
                <w:rFonts w:ascii="Arial" w:hAnsi="Arial" w:cs="Arial"/>
                <w:color w:val="000000"/>
                <w:sz w:val="20"/>
                <w:szCs w:val="20"/>
              </w:rPr>
              <w:t>20.4</w:t>
            </w:r>
          </w:p>
        </w:tc>
        <w:tc>
          <w:tcPr>
            <w:tcW w:w="1134" w:type="dxa"/>
            <w:tcBorders>
              <w:top w:val="single" w:sz="8" w:space="0" w:color="auto"/>
              <w:left w:val="nil"/>
              <w:bottom w:val="single" w:sz="8" w:space="0" w:color="auto"/>
              <w:right w:val="single" w:sz="8" w:space="0" w:color="auto"/>
            </w:tcBorders>
            <w:vAlign w:val="center"/>
          </w:tcPr>
          <w:p w14:paraId="2F19482D" w14:textId="77777777" w:rsidR="006D220F" w:rsidRPr="006D220F" w:rsidRDefault="006D220F" w:rsidP="006D220F">
            <w:pPr>
              <w:spacing w:after="0" w:line="259" w:lineRule="auto"/>
              <w:jc w:val="center"/>
              <w:rPr>
                <w:rFonts w:ascii="Arial" w:hAnsi="Arial" w:cs="Arial"/>
                <w:color w:val="000000"/>
                <w:sz w:val="20"/>
                <w:szCs w:val="20"/>
              </w:rPr>
            </w:pPr>
            <w:r w:rsidRPr="006D220F">
              <w:rPr>
                <w:rFonts w:ascii="Arial" w:hAnsi="Arial" w:cs="Arial"/>
                <w:color w:val="000000"/>
                <w:sz w:val="20"/>
                <w:szCs w:val="20"/>
              </w:rPr>
              <w:t>14.7</w:t>
            </w:r>
          </w:p>
        </w:tc>
        <w:tc>
          <w:tcPr>
            <w:tcW w:w="1200" w:type="dxa"/>
            <w:tcBorders>
              <w:top w:val="single" w:sz="8" w:space="0" w:color="auto"/>
              <w:left w:val="nil"/>
              <w:bottom w:val="single" w:sz="8" w:space="0" w:color="auto"/>
              <w:right w:val="single" w:sz="8" w:space="0" w:color="auto"/>
            </w:tcBorders>
            <w:vAlign w:val="center"/>
          </w:tcPr>
          <w:p w14:paraId="77F2BE16" w14:textId="77777777" w:rsidR="006D220F" w:rsidRPr="006D220F" w:rsidRDefault="006D220F" w:rsidP="006D220F">
            <w:pPr>
              <w:spacing w:after="0" w:line="259"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2B284B47"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F6D4DC5"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misuse of R</w:t>
            </w:r>
            <w:r w:rsidRPr="006D220F">
              <w:rPr>
                <w:rFonts w:ascii="Arial" w:hAnsi="Arial" w:cs="Arial"/>
                <w:sz w:val="20"/>
                <w:szCs w:val="20"/>
                <w:vertAlign w:val="subscript"/>
              </w:rPr>
              <w:t xml:space="preserve">x </w:t>
            </w:r>
            <w:r w:rsidRPr="006D220F">
              <w:rPr>
                <w:rFonts w:ascii="Arial" w:hAnsi="Arial" w:cs="Arial"/>
                <w:sz w:val="20"/>
                <w:szCs w:val="20"/>
              </w:rPr>
              <w:t>pain reliever in past year</w:t>
            </w:r>
          </w:p>
        </w:tc>
        <w:tc>
          <w:tcPr>
            <w:tcW w:w="1165" w:type="dxa"/>
            <w:tcBorders>
              <w:top w:val="single" w:sz="8" w:space="0" w:color="auto"/>
              <w:left w:val="nil"/>
              <w:bottom w:val="single" w:sz="8" w:space="0" w:color="auto"/>
              <w:right w:val="single" w:sz="8" w:space="0" w:color="auto"/>
            </w:tcBorders>
            <w:vAlign w:val="center"/>
          </w:tcPr>
          <w:p w14:paraId="1F4D769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2.8</w:t>
            </w:r>
          </w:p>
        </w:tc>
        <w:tc>
          <w:tcPr>
            <w:tcW w:w="1134" w:type="dxa"/>
            <w:tcBorders>
              <w:top w:val="single" w:sz="8" w:space="0" w:color="auto"/>
              <w:left w:val="nil"/>
              <w:bottom w:val="single" w:sz="8" w:space="0" w:color="auto"/>
              <w:right w:val="single" w:sz="8" w:space="0" w:color="auto"/>
            </w:tcBorders>
            <w:vAlign w:val="center"/>
          </w:tcPr>
          <w:p w14:paraId="79CBCB7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4.4</w:t>
            </w:r>
          </w:p>
        </w:tc>
        <w:tc>
          <w:tcPr>
            <w:tcW w:w="1200" w:type="dxa"/>
            <w:tcBorders>
              <w:top w:val="single" w:sz="8" w:space="0" w:color="auto"/>
              <w:left w:val="nil"/>
              <w:bottom w:val="single" w:sz="8" w:space="0" w:color="auto"/>
              <w:right w:val="single" w:sz="8" w:space="0" w:color="auto"/>
            </w:tcBorders>
            <w:vAlign w:val="center"/>
          </w:tcPr>
          <w:p w14:paraId="1A4A3036"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3598BE04"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3DCBD75"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misuse of R</w:t>
            </w:r>
            <w:r w:rsidRPr="006D220F">
              <w:rPr>
                <w:rFonts w:ascii="Arial" w:hAnsi="Arial" w:cs="Arial"/>
                <w:sz w:val="20"/>
                <w:szCs w:val="20"/>
                <w:vertAlign w:val="subscript"/>
              </w:rPr>
              <w:t xml:space="preserve">x </w:t>
            </w:r>
            <w:r w:rsidRPr="006D220F">
              <w:rPr>
                <w:rFonts w:ascii="Arial" w:hAnsi="Arial" w:cs="Arial"/>
                <w:sz w:val="20"/>
                <w:szCs w:val="20"/>
              </w:rPr>
              <w:t>sedatives in past year</w:t>
            </w:r>
          </w:p>
        </w:tc>
        <w:tc>
          <w:tcPr>
            <w:tcW w:w="1165" w:type="dxa"/>
            <w:tcBorders>
              <w:top w:val="single" w:sz="8" w:space="0" w:color="auto"/>
              <w:left w:val="nil"/>
              <w:bottom w:val="single" w:sz="8" w:space="0" w:color="auto"/>
              <w:right w:val="single" w:sz="8" w:space="0" w:color="auto"/>
            </w:tcBorders>
            <w:vAlign w:val="center"/>
          </w:tcPr>
          <w:p w14:paraId="065D031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5.8</w:t>
            </w:r>
          </w:p>
        </w:tc>
        <w:tc>
          <w:tcPr>
            <w:tcW w:w="1134" w:type="dxa"/>
            <w:tcBorders>
              <w:top w:val="single" w:sz="8" w:space="0" w:color="auto"/>
              <w:left w:val="nil"/>
              <w:bottom w:val="single" w:sz="8" w:space="0" w:color="auto"/>
              <w:right w:val="single" w:sz="8" w:space="0" w:color="auto"/>
            </w:tcBorders>
            <w:vAlign w:val="center"/>
          </w:tcPr>
          <w:p w14:paraId="394CCED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4.9</w:t>
            </w:r>
          </w:p>
        </w:tc>
        <w:tc>
          <w:tcPr>
            <w:tcW w:w="1200" w:type="dxa"/>
            <w:tcBorders>
              <w:top w:val="single" w:sz="8" w:space="0" w:color="auto"/>
              <w:left w:val="nil"/>
              <w:bottom w:val="single" w:sz="8" w:space="0" w:color="auto"/>
              <w:right w:val="single" w:sz="8" w:space="0" w:color="auto"/>
            </w:tcBorders>
            <w:vAlign w:val="center"/>
          </w:tcPr>
          <w:p w14:paraId="52A8ECFE"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11CE6903"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FBE6EF4"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misuse of R</w:t>
            </w:r>
            <w:r w:rsidRPr="006D220F">
              <w:rPr>
                <w:rFonts w:ascii="Arial" w:hAnsi="Arial" w:cs="Arial"/>
                <w:sz w:val="20"/>
                <w:szCs w:val="20"/>
                <w:vertAlign w:val="subscript"/>
              </w:rPr>
              <w:t xml:space="preserve">x </w:t>
            </w:r>
            <w:r w:rsidRPr="006D220F">
              <w:rPr>
                <w:rFonts w:ascii="Arial" w:hAnsi="Arial" w:cs="Arial"/>
                <w:sz w:val="20"/>
                <w:szCs w:val="20"/>
              </w:rPr>
              <w:t>stimulants in past year</w:t>
            </w:r>
          </w:p>
        </w:tc>
        <w:tc>
          <w:tcPr>
            <w:tcW w:w="1165" w:type="dxa"/>
            <w:tcBorders>
              <w:top w:val="single" w:sz="8" w:space="0" w:color="auto"/>
              <w:left w:val="nil"/>
              <w:bottom w:val="single" w:sz="8" w:space="0" w:color="auto"/>
              <w:right w:val="single" w:sz="8" w:space="0" w:color="auto"/>
            </w:tcBorders>
            <w:vAlign w:val="center"/>
          </w:tcPr>
          <w:p w14:paraId="07B355C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16.9</w:t>
            </w:r>
          </w:p>
        </w:tc>
        <w:tc>
          <w:tcPr>
            <w:tcW w:w="1134" w:type="dxa"/>
            <w:tcBorders>
              <w:top w:val="single" w:sz="8" w:space="0" w:color="auto"/>
              <w:left w:val="nil"/>
              <w:bottom w:val="single" w:sz="8" w:space="0" w:color="auto"/>
              <w:right w:val="single" w:sz="8" w:space="0" w:color="auto"/>
            </w:tcBorders>
            <w:vAlign w:val="center"/>
          </w:tcPr>
          <w:p w14:paraId="05EE12D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10.1</w:t>
            </w:r>
          </w:p>
        </w:tc>
        <w:tc>
          <w:tcPr>
            <w:tcW w:w="1200" w:type="dxa"/>
            <w:tcBorders>
              <w:top w:val="single" w:sz="8" w:space="0" w:color="auto"/>
              <w:left w:val="nil"/>
              <w:bottom w:val="single" w:sz="8" w:space="0" w:color="auto"/>
              <w:right w:val="single" w:sz="8" w:space="0" w:color="auto"/>
            </w:tcBorders>
            <w:vAlign w:val="center"/>
          </w:tcPr>
          <w:p w14:paraId="1955F61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7320DCB0"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69F425A"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b/>
                <w:sz w:val="20"/>
                <w:szCs w:val="20"/>
              </w:rPr>
              <w:t>Heroin</w:t>
            </w:r>
          </w:p>
        </w:tc>
        <w:tc>
          <w:tcPr>
            <w:tcW w:w="1165" w:type="dxa"/>
            <w:tcBorders>
              <w:top w:val="single" w:sz="8" w:space="0" w:color="auto"/>
              <w:left w:val="nil"/>
              <w:bottom w:val="single" w:sz="8" w:space="0" w:color="auto"/>
              <w:right w:val="single" w:sz="8" w:space="0" w:color="auto"/>
            </w:tcBorders>
            <w:shd w:val="clear" w:color="auto" w:fill="DEEAF6"/>
            <w:vAlign w:val="center"/>
          </w:tcPr>
          <w:p w14:paraId="16C13B42" w14:textId="77777777" w:rsidR="006D220F" w:rsidRPr="006D220F" w:rsidRDefault="006D220F" w:rsidP="006D220F">
            <w:pPr>
              <w:spacing w:after="0" w:line="240" w:lineRule="auto"/>
              <w:jc w:val="center"/>
              <w:rPr>
                <w:rFonts w:ascii="Arial" w:hAnsi="Arial" w:cs="Arial"/>
                <w:color w:val="000000"/>
                <w:sz w:val="20"/>
                <w:szCs w:val="20"/>
              </w:rPr>
            </w:pPr>
          </w:p>
        </w:tc>
        <w:tc>
          <w:tcPr>
            <w:tcW w:w="1134" w:type="dxa"/>
            <w:tcBorders>
              <w:top w:val="single" w:sz="8" w:space="0" w:color="auto"/>
              <w:left w:val="nil"/>
              <w:bottom w:val="single" w:sz="8" w:space="0" w:color="auto"/>
              <w:right w:val="single" w:sz="8" w:space="0" w:color="auto"/>
            </w:tcBorders>
            <w:shd w:val="clear" w:color="auto" w:fill="DEEAF6"/>
            <w:vAlign w:val="center"/>
          </w:tcPr>
          <w:p w14:paraId="0E0B0E2C" w14:textId="77777777" w:rsidR="006D220F" w:rsidRPr="006D220F" w:rsidRDefault="006D220F" w:rsidP="006D220F">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shd w:val="clear" w:color="auto" w:fill="DEEAF6"/>
            <w:vAlign w:val="center"/>
          </w:tcPr>
          <w:p w14:paraId="592B747E"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6C706447"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EBF40C0"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heroin in past year</w:t>
            </w:r>
          </w:p>
        </w:tc>
        <w:tc>
          <w:tcPr>
            <w:tcW w:w="1165" w:type="dxa"/>
            <w:tcBorders>
              <w:top w:val="single" w:sz="8" w:space="0" w:color="auto"/>
              <w:left w:val="nil"/>
              <w:bottom w:val="single" w:sz="8" w:space="0" w:color="auto"/>
              <w:right w:val="single" w:sz="8" w:space="0" w:color="auto"/>
            </w:tcBorders>
            <w:vAlign w:val="center"/>
          </w:tcPr>
          <w:p w14:paraId="1A23E67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0.4</w:t>
            </w:r>
          </w:p>
        </w:tc>
        <w:tc>
          <w:tcPr>
            <w:tcW w:w="1134" w:type="dxa"/>
            <w:tcBorders>
              <w:top w:val="single" w:sz="8" w:space="0" w:color="auto"/>
              <w:left w:val="nil"/>
              <w:bottom w:val="single" w:sz="8" w:space="0" w:color="auto"/>
              <w:right w:val="single" w:sz="8" w:space="0" w:color="auto"/>
            </w:tcBorders>
            <w:vAlign w:val="center"/>
          </w:tcPr>
          <w:p w14:paraId="6E4DE9A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0.9</w:t>
            </w:r>
          </w:p>
        </w:tc>
        <w:tc>
          <w:tcPr>
            <w:tcW w:w="1200" w:type="dxa"/>
            <w:tcBorders>
              <w:top w:val="single" w:sz="8" w:space="0" w:color="auto"/>
              <w:left w:val="nil"/>
              <w:bottom w:val="single" w:sz="8" w:space="0" w:color="auto"/>
              <w:right w:val="single" w:sz="8" w:space="0" w:color="auto"/>
            </w:tcBorders>
            <w:vAlign w:val="center"/>
          </w:tcPr>
          <w:p w14:paraId="3E08A360"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3189A2B2"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EC3DFCB"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Hallucinogens</w:t>
            </w:r>
          </w:p>
        </w:tc>
        <w:tc>
          <w:tcPr>
            <w:tcW w:w="1165" w:type="dxa"/>
            <w:tcBorders>
              <w:top w:val="single" w:sz="8" w:space="0" w:color="auto"/>
              <w:left w:val="nil"/>
              <w:bottom w:val="single" w:sz="8" w:space="0" w:color="auto"/>
              <w:right w:val="single" w:sz="8" w:space="0" w:color="auto"/>
            </w:tcBorders>
            <w:shd w:val="clear" w:color="auto" w:fill="DEEAF6"/>
            <w:vAlign w:val="center"/>
          </w:tcPr>
          <w:p w14:paraId="2B6D4D15" w14:textId="77777777" w:rsidR="006D220F" w:rsidRPr="006D220F" w:rsidRDefault="006D220F" w:rsidP="006D220F">
            <w:pPr>
              <w:spacing w:after="0" w:line="240" w:lineRule="auto"/>
              <w:jc w:val="center"/>
              <w:rPr>
                <w:rFonts w:ascii="Arial" w:hAnsi="Arial" w:cs="Arial"/>
                <w:color w:val="000000"/>
                <w:sz w:val="20"/>
                <w:szCs w:val="20"/>
              </w:rPr>
            </w:pPr>
          </w:p>
        </w:tc>
        <w:tc>
          <w:tcPr>
            <w:tcW w:w="1134" w:type="dxa"/>
            <w:tcBorders>
              <w:top w:val="single" w:sz="8" w:space="0" w:color="auto"/>
              <w:left w:val="nil"/>
              <w:bottom w:val="single" w:sz="8" w:space="0" w:color="auto"/>
              <w:right w:val="single" w:sz="8" w:space="0" w:color="auto"/>
            </w:tcBorders>
            <w:shd w:val="clear" w:color="auto" w:fill="DEEAF6"/>
            <w:vAlign w:val="center"/>
          </w:tcPr>
          <w:p w14:paraId="1B32EC68" w14:textId="77777777" w:rsidR="006D220F" w:rsidRPr="006D220F" w:rsidRDefault="006D220F" w:rsidP="006D220F">
            <w:pPr>
              <w:spacing w:after="0" w:line="240" w:lineRule="auto"/>
              <w:jc w:val="center"/>
              <w:rPr>
                <w:rFonts w:ascii="Arial" w:hAnsi="Arial" w:cs="Arial"/>
                <w:color w:val="000000"/>
                <w:sz w:val="20"/>
                <w:szCs w:val="20"/>
              </w:rPr>
            </w:pPr>
          </w:p>
        </w:tc>
        <w:tc>
          <w:tcPr>
            <w:tcW w:w="1200" w:type="dxa"/>
            <w:tcBorders>
              <w:top w:val="single" w:sz="8" w:space="0" w:color="auto"/>
              <w:left w:val="nil"/>
              <w:bottom w:val="single" w:sz="8" w:space="0" w:color="auto"/>
              <w:right w:val="single" w:sz="8" w:space="0" w:color="auto"/>
            </w:tcBorders>
            <w:shd w:val="clear" w:color="auto" w:fill="DEEAF6"/>
            <w:vAlign w:val="center"/>
          </w:tcPr>
          <w:p w14:paraId="0BA41A17"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0EEFD6A2" w14:textId="77777777" w:rsidTr="006D220F">
        <w:tc>
          <w:tcPr>
            <w:tcW w:w="4894"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833654D"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hallucinogens in past year</w:t>
            </w:r>
          </w:p>
        </w:tc>
        <w:tc>
          <w:tcPr>
            <w:tcW w:w="1165" w:type="dxa"/>
            <w:tcBorders>
              <w:top w:val="single" w:sz="8" w:space="0" w:color="auto"/>
              <w:left w:val="nil"/>
              <w:bottom w:val="single" w:sz="8" w:space="0" w:color="auto"/>
              <w:right w:val="single" w:sz="8" w:space="0" w:color="auto"/>
            </w:tcBorders>
            <w:vAlign w:val="center"/>
          </w:tcPr>
          <w:p w14:paraId="36C1FE4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15.8</w:t>
            </w:r>
          </w:p>
        </w:tc>
        <w:tc>
          <w:tcPr>
            <w:tcW w:w="1134" w:type="dxa"/>
            <w:tcBorders>
              <w:top w:val="single" w:sz="8" w:space="0" w:color="auto"/>
              <w:left w:val="nil"/>
              <w:bottom w:val="single" w:sz="8" w:space="0" w:color="auto"/>
              <w:right w:val="single" w:sz="8" w:space="0" w:color="auto"/>
            </w:tcBorders>
            <w:vAlign w:val="center"/>
          </w:tcPr>
          <w:p w14:paraId="4B44082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15.2</w:t>
            </w:r>
          </w:p>
        </w:tc>
        <w:tc>
          <w:tcPr>
            <w:tcW w:w="1200" w:type="dxa"/>
            <w:tcBorders>
              <w:top w:val="single" w:sz="8" w:space="0" w:color="auto"/>
              <w:left w:val="nil"/>
              <w:bottom w:val="single" w:sz="8" w:space="0" w:color="auto"/>
              <w:right w:val="single" w:sz="8" w:space="0" w:color="auto"/>
            </w:tcBorders>
            <w:vAlign w:val="center"/>
          </w:tcPr>
          <w:p w14:paraId="0BF9F31A" w14:textId="77777777" w:rsidR="006D220F" w:rsidRPr="006D220F" w:rsidRDefault="006D220F" w:rsidP="006D220F">
            <w:pPr>
              <w:spacing w:after="0" w:line="240" w:lineRule="auto"/>
              <w:jc w:val="center"/>
              <w:rPr>
                <w:rFonts w:ascii="Arial" w:hAnsi="Arial" w:cs="Arial"/>
                <w:color w:val="000000"/>
                <w:sz w:val="20"/>
                <w:szCs w:val="20"/>
              </w:rPr>
            </w:pPr>
          </w:p>
        </w:tc>
      </w:tr>
    </w:tbl>
    <w:p w14:paraId="2209C272" w14:textId="77777777" w:rsidR="006D220F" w:rsidRPr="006D220F" w:rsidRDefault="006D220F" w:rsidP="006D220F">
      <w:pPr>
        <w:spacing w:before="120" w:after="0" w:line="240" w:lineRule="auto"/>
        <w:rPr>
          <w:rFonts w:ascii="Arial" w:hAnsi="Arial" w:cs="Arial"/>
          <w:sz w:val="20"/>
          <w:szCs w:val="20"/>
        </w:rPr>
      </w:pPr>
      <w:r w:rsidRPr="006D220F">
        <w:rPr>
          <w:rFonts w:ascii="Arial" w:hAnsi="Arial" w:cs="Arial"/>
          <w:sz w:val="20"/>
          <w:szCs w:val="20"/>
          <w:vertAlign w:val="superscript"/>
        </w:rPr>
        <w:t>1</w:t>
      </w:r>
      <w:r w:rsidRPr="006D220F">
        <w:rPr>
          <w:rFonts w:ascii="Arial" w:hAnsi="Arial" w:cs="Arial"/>
          <w:sz w:val="20"/>
          <w:szCs w:val="20"/>
        </w:rPr>
        <w:t>Statistical significance for difference in rate: * (p&lt;.10) ** (p&lt;.05) *** (p&lt;.01)</w:t>
      </w:r>
    </w:p>
    <w:p w14:paraId="6B754EBA" w14:textId="77777777" w:rsidR="006D220F" w:rsidRPr="006D220F" w:rsidRDefault="006D220F" w:rsidP="006D220F">
      <w:pPr>
        <w:spacing w:before="20" w:after="0" w:line="240" w:lineRule="auto"/>
        <w:rPr>
          <w:rFonts w:ascii="Arial" w:hAnsi="Arial" w:cs="Arial"/>
          <w:sz w:val="20"/>
          <w:szCs w:val="20"/>
          <w:vertAlign w:val="superscript"/>
        </w:rPr>
      </w:pPr>
      <w:r w:rsidRPr="006D220F">
        <w:rPr>
          <w:rFonts w:ascii="Arial" w:hAnsi="Arial" w:cs="Arial"/>
          <w:sz w:val="20"/>
          <w:szCs w:val="20"/>
          <w:vertAlign w:val="superscript"/>
        </w:rPr>
        <w:t>2</w:t>
      </w:r>
      <w:r w:rsidRPr="006D220F">
        <w:rPr>
          <w:rFonts w:ascii="Arial" w:hAnsi="Arial" w:cs="Arial"/>
          <w:sz w:val="20"/>
          <w:szCs w:val="20"/>
        </w:rPr>
        <w:t xml:space="preserve">Binge drinking is defined as having 5 or more drinks (if male) or 4 or more drinks (if female) on a single occasion. </w:t>
      </w:r>
    </w:p>
    <w:p w14:paraId="0E5A2212" w14:textId="77777777" w:rsidR="006D220F" w:rsidRPr="006D220F" w:rsidRDefault="006D220F" w:rsidP="006D220F">
      <w:pPr>
        <w:spacing w:after="160" w:line="259" w:lineRule="auto"/>
        <w:rPr>
          <w:rFonts w:ascii="Arial" w:hAnsi="Arial" w:cs="Arial"/>
          <w:sz w:val="20"/>
          <w:szCs w:val="20"/>
        </w:rPr>
      </w:pPr>
      <w:r w:rsidRPr="006D220F">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r w:rsidRPr="006D220F">
        <w:rPr>
          <w:rFonts w:ascii="Arial" w:hAnsi="Arial" w:cs="Arial"/>
        </w:rPr>
        <w:br w:type="page"/>
      </w:r>
    </w:p>
    <w:p w14:paraId="32D9C09E" w14:textId="77777777" w:rsidR="006D220F" w:rsidRPr="006D220F" w:rsidRDefault="006D220F" w:rsidP="006D220F">
      <w:pPr>
        <w:spacing w:after="0" w:line="240" w:lineRule="auto"/>
        <w:rPr>
          <w:rFonts w:ascii="Arial" w:hAnsi="Arial" w:cs="Arial"/>
          <w:b/>
        </w:rPr>
      </w:pPr>
      <w:r w:rsidRPr="006D220F">
        <w:rPr>
          <w:rFonts w:ascii="Arial" w:hAnsi="Arial" w:cs="Arial"/>
          <w:b/>
        </w:rPr>
        <w:lastRenderedPageBreak/>
        <w:t xml:space="preserve">B.  Substance Use Risk Factor Prevalence Rates </w:t>
      </w:r>
    </w:p>
    <w:p w14:paraId="66BF2A17" w14:textId="77777777" w:rsidR="006D220F" w:rsidRPr="006D220F" w:rsidRDefault="006D220F" w:rsidP="006D220F">
      <w:pPr>
        <w:spacing w:after="0" w:line="240" w:lineRule="auto"/>
        <w:rPr>
          <w:rFonts w:ascii="Arial" w:hAnsi="Arial" w:cs="Arial"/>
        </w:rPr>
      </w:pPr>
    </w:p>
    <w:tbl>
      <w:tblPr>
        <w:tblpPr w:leftFromText="180" w:rightFromText="180" w:vertAnchor="text" w:tblpY="1"/>
        <w:tblOverlap w:val="never"/>
        <w:tblW w:w="8506" w:type="dxa"/>
        <w:tblCellMar>
          <w:top w:w="7" w:type="dxa"/>
          <w:left w:w="0" w:type="dxa"/>
          <w:bottom w:w="7" w:type="dxa"/>
          <w:right w:w="0" w:type="dxa"/>
        </w:tblCellMar>
        <w:tblLook w:val="04A0" w:firstRow="1" w:lastRow="0" w:firstColumn="1" w:lastColumn="0" w:noHBand="0" w:noVBand="1"/>
      </w:tblPr>
      <w:tblGrid>
        <w:gridCol w:w="4995"/>
        <w:gridCol w:w="1170"/>
        <w:gridCol w:w="1025"/>
        <w:gridCol w:w="1316"/>
      </w:tblGrid>
      <w:tr w:rsidR="006D220F" w:rsidRPr="006D220F" w14:paraId="57E268EA" w14:textId="77777777" w:rsidTr="006D220F">
        <w:tc>
          <w:tcPr>
            <w:tcW w:w="4995"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4EBE9324" w14:textId="77777777" w:rsidR="006D220F" w:rsidRPr="006D220F" w:rsidRDefault="006D220F" w:rsidP="006D220F">
            <w:pPr>
              <w:spacing w:after="0" w:line="240" w:lineRule="auto"/>
              <w:rPr>
                <w:rFonts w:ascii="Arial" w:hAnsi="Arial" w:cs="Arial"/>
                <w:b/>
                <w:sz w:val="20"/>
                <w:szCs w:val="20"/>
              </w:rPr>
            </w:pPr>
          </w:p>
        </w:tc>
        <w:tc>
          <w:tcPr>
            <w:tcW w:w="3511" w:type="dxa"/>
            <w:gridSpan w:val="3"/>
            <w:tcBorders>
              <w:top w:val="single" w:sz="8" w:space="0" w:color="auto"/>
              <w:left w:val="nil"/>
              <w:bottom w:val="single" w:sz="8" w:space="0" w:color="auto"/>
              <w:right w:val="single" w:sz="8" w:space="0" w:color="auto"/>
            </w:tcBorders>
            <w:shd w:val="clear" w:color="auto" w:fill="FBE4D5"/>
            <w:vAlign w:val="center"/>
          </w:tcPr>
          <w:p w14:paraId="001F9D4E" w14:textId="77777777" w:rsidR="006D220F" w:rsidRPr="006D220F" w:rsidRDefault="006D220F" w:rsidP="006D220F">
            <w:pPr>
              <w:spacing w:after="0" w:line="240" w:lineRule="auto"/>
              <w:jc w:val="center"/>
              <w:rPr>
                <w:rFonts w:ascii="Arial" w:hAnsi="Arial" w:cs="Arial"/>
                <w:b/>
                <w:sz w:val="20"/>
                <w:szCs w:val="20"/>
              </w:rPr>
            </w:pPr>
            <w:r w:rsidRPr="006D220F">
              <w:rPr>
                <w:rFonts w:ascii="Arial" w:hAnsi="Arial" w:cs="Arial"/>
                <w:b/>
                <w:sz w:val="20"/>
                <w:szCs w:val="20"/>
              </w:rPr>
              <w:t>Vermont</w:t>
            </w:r>
          </w:p>
        </w:tc>
      </w:tr>
      <w:tr w:rsidR="006D220F" w:rsidRPr="006D220F" w14:paraId="0BBA015E" w14:textId="77777777" w:rsidTr="006D220F">
        <w:tc>
          <w:tcPr>
            <w:tcW w:w="4995"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3DFBFF6"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Risk Factor:</w:t>
            </w:r>
          </w:p>
        </w:tc>
        <w:tc>
          <w:tcPr>
            <w:tcW w:w="1170" w:type="dxa"/>
            <w:tcBorders>
              <w:top w:val="single" w:sz="8" w:space="0" w:color="auto"/>
              <w:left w:val="nil"/>
              <w:bottom w:val="single" w:sz="8" w:space="0" w:color="auto"/>
              <w:right w:val="single" w:sz="8" w:space="0" w:color="auto"/>
            </w:tcBorders>
            <w:shd w:val="clear" w:color="auto" w:fill="FBE4D5"/>
            <w:vAlign w:val="center"/>
          </w:tcPr>
          <w:p w14:paraId="59D41842" w14:textId="77777777" w:rsidR="006D220F" w:rsidRPr="006D220F" w:rsidRDefault="006D220F" w:rsidP="006D220F">
            <w:pPr>
              <w:spacing w:after="0" w:line="240" w:lineRule="auto"/>
              <w:jc w:val="center"/>
            </w:pPr>
            <w:r w:rsidRPr="006D220F">
              <w:rPr>
                <w:rFonts w:ascii="Arial" w:hAnsi="Arial" w:cs="Arial"/>
                <w:sz w:val="20"/>
                <w:szCs w:val="20"/>
              </w:rPr>
              <w:t>Full-time college students (n=724)</w:t>
            </w:r>
          </w:p>
        </w:tc>
        <w:tc>
          <w:tcPr>
            <w:tcW w:w="1025" w:type="dxa"/>
            <w:tcBorders>
              <w:top w:val="single" w:sz="8" w:space="0" w:color="auto"/>
              <w:left w:val="nil"/>
              <w:bottom w:val="single" w:sz="8" w:space="0" w:color="auto"/>
              <w:right w:val="single" w:sz="8" w:space="0" w:color="auto"/>
            </w:tcBorders>
            <w:shd w:val="clear" w:color="auto" w:fill="FBE4D5"/>
            <w:vAlign w:val="center"/>
          </w:tcPr>
          <w:p w14:paraId="38B3784A" w14:textId="77777777" w:rsidR="006D220F" w:rsidRPr="006D220F" w:rsidRDefault="006D220F" w:rsidP="006D220F">
            <w:pPr>
              <w:spacing w:after="0" w:line="240" w:lineRule="auto"/>
              <w:jc w:val="center"/>
            </w:pPr>
            <w:r w:rsidRPr="006D220F">
              <w:rPr>
                <w:rFonts w:ascii="Arial" w:hAnsi="Arial" w:cs="Arial"/>
                <w:sz w:val="20"/>
                <w:szCs w:val="20"/>
              </w:rPr>
              <w:t xml:space="preserve">All other young </w:t>
            </w:r>
            <w:proofErr w:type="gramStart"/>
            <w:r w:rsidRPr="006D220F">
              <w:rPr>
                <w:rFonts w:ascii="Arial" w:hAnsi="Arial" w:cs="Arial"/>
                <w:sz w:val="20"/>
                <w:szCs w:val="20"/>
              </w:rPr>
              <w:t>adults  (</w:t>
            </w:r>
            <w:proofErr w:type="gramEnd"/>
            <w:r w:rsidRPr="006D220F">
              <w:rPr>
                <w:rFonts w:ascii="Arial" w:hAnsi="Arial" w:cs="Arial"/>
                <w:sz w:val="20"/>
                <w:szCs w:val="20"/>
              </w:rPr>
              <w:t>n=765)</w:t>
            </w:r>
          </w:p>
        </w:tc>
        <w:tc>
          <w:tcPr>
            <w:tcW w:w="1316" w:type="dxa"/>
            <w:tcBorders>
              <w:top w:val="single" w:sz="8" w:space="0" w:color="auto"/>
              <w:left w:val="nil"/>
              <w:bottom w:val="single" w:sz="8" w:space="0" w:color="auto"/>
              <w:right w:val="single" w:sz="8" w:space="0" w:color="auto"/>
            </w:tcBorders>
            <w:shd w:val="clear" w:color="auto" w:fill="FBE4D5"/>
            <w:vAlign w:val="center"/>
          </w:tcPr>
          <w:p w14:paraId="581A8054" w14:textId="77777777" w:rsidR="006D220F" w:rsidRPr="006D220F" w:rsidRDefault="006D220F" w:rsidP="006D220F">
            <w:pPr>
              <w:spacing w:after="0" w:line="240" w:lineRule="auto"/>
              <w:jc w:val="center"/>
            </w:pPr>
            <w:r w:rsidRPr="006D220F">
              <w:rPr>
                <w:rFonts w:ascii="Arial" w:hAnsi="Arial" w:cs="Arial"/>
                <w:sz w:val="20"/>
                <w:szCs w:val="20"/>
              </w:rPr>
              <w:t>Comparison</w:t>
            </w:r>
            <w:r w:rsidRPr="006D220F">
              <w:rPr>
                <w:rFonts w:ascii="Arial" w:hAnsi="Arial" w:cs="Arial"/>
                <w:sz w:val="20"/>
                <w:szCs w:val="20"/>
                <w:vertAlign w:val="superscript"/>
              </w:rPr>
              <w:t>1</w:t>
            </w:r>
          </w:p>
        </w:tc>
      </w:tr>
      <w:tr w:rsidR="006D220F" w:rsidRPr="006D220F" w14:paraId="7089A103" w14:textId="77777777" w:rsidTr="006D220F">
        <w:tc>
          <w:tcPr>
            <w:tcW w:w="499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9D3275F"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Perceived ease of obtaining substances</w:t>
            </w:r>
          </w:p>
        </w:tc>
        <w:tc>
          <w:tcPr>
            <w:tcW w:w="1170" w:type="dxa"/>
            <w:tcBorders>
              <w:top w:val="single" w:sz="8" w:space="0" w:color="auto"/>
              <w:left w:val="nil"/>
              <w:bottom w:val="single" w:sz="8" w:space="0" w:color="auto"/>
              <w:right w:val="single" w:sz="8" w:space="0" w:color="auto"/>
            </w:tcBorders>
            <w:shd w:val="clear" w:color="auto" w:fill="DEEAF6"/>
            <w:vAlign w:val="center"/>
          </w:tcPr>
          <w:p w14:paraId="349A5881" w14:textId="77777777" w:rsidR="006D220F" w:rsidRPr="006D220F" w:rsidRDefault="006D220F" w:rsidP="006D220F">
            <w:pPr>
              <w:spacing w:after="0" w:line="240" w:lineRule="auto"/>
              <w:rPr>
                <w:rFonts w:ascii="Arial" w:hAnsi="Arial" w:cs="Arial"/>
                <w:sz w:val="20"/>
                <w:szCs w:val="20"/>
              </w:rPr>
            </w:pPr>
          </w:p>
        </w:tc>
        <w:tc>
          <w:tcPr>
            <w:tcW w:w="1025" w:type="dxa"/>
            <w:tcBorders>
              <w:top w:val="single" w:sz="8" w:space="0" w:color="auto"/>
              <w:left w:val="nil"/>
              <w:bottom w:val="single" w:sz="8" w:space="0" w:color="auto"/>
              <w:right w:val="single" w:sz="8" w:space="0" w:color="auto"/>
            </w:tcBorders>
            <w:shd w:val="clear" w:color="auto" w:fill="DEEAF6"/>
            <w:vAlign w:val="center"/>
          </w:tcPr>
          <w:p w14:paraId="20422368" w14:textId="77777777" w:rsidR="006D220F" w:rsidRPr="006D220F" w:rsidRDefault="006D220F" w:rsidP="006D220F">
            <w:pPr>
              <w:spacing w:after="0" w:line="240" w:lineRule="auto"/>
              <w:rPr>
                <w:rFonts w:ascii="Arial" w:hAnsi="Arial" w:cs="Arial"/>
                <w:sz w:val="20"/>
                <w:szCs w:val="20"/>
              </w:rPr>
            </w:pPr>
          </w:p>
        </w:tc>
        <w:tc>
          <w:tcPr>
            <w:tcW w:w="1316" w:type="dxa"/>
            <w:tcBorders>
              <w:top w:val="single" w:sz="8" w:space="0" w:color="auto"/>
              <w:left w:val="nil"/>
              <w:bottom w:val="single" w:sz="8" w:space="0" w:color="auto"/>
              <w:right w:val="single" w:sz="8" w:space="0" w:color="auto"/>
            </w:tcBorders>
            <w:shd w:val="clear" w:color="auto" w:fill="DEEAF6"/>
            <w:vAlign w:val="center"/>
          </w:tcPr>
          <w:p w14:paraId="24551EC1" w14:textId="77777777" w:rsidR="006D220F" w:rsidRPr="006D220F" w:rsidRDefault="006D220F" w:rsidP="006D220F">
            <w:pPr>
              <w:spacing w:after="0" w:line="240" w:lineRule="auto"/>
              <w:rPr>
                <w:rFonts w:ascii="Arial" w:hAnsi="Arial" w:cs="Arial"/>
                <w:sz w:val="20"/>
                <w:szCs w:val="20"/>
              </w:rPr>
            </w:pPr>
          </w:p>
        </w:tc>
      </w:tr>
      <w:tr w:rsidR="006D220F" w:rsidRPr="006D220F" w14:paraId="1EE3A2E9"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F2D431"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Very easy or somewhat easy for underage persons to buy alcohol in stores </w:t>
            </w:r>
          </w:p>
        </w:tc>
        <w:tc>
          <w:tcPr>
            <w:tcW w:w="1170" w:type="dxa"/>
            <w:tcBorders>
              <w:top w:val="nil"/>
              <w:left w:val="nil"/>
              <w:bottom w:val="single" w:sz="8" w:space="0" w:color="auto"/>
              <w:right w:val="single" w:sz="8" w:space="0" w:color="auto"/>
            </w:tcBorders>
            <w:vAlign w:val="center"/>
          </w:tcPr>
          <w:p w14:paraId="00C34F6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40.2</w:t>
            </w:r>
          </w:p>
        </w:tc>
        <w:tc>
          <w:tcPr>
            <w:tcW w:w="1025" w:type="dxa"/>
            <w:tcBorders>
              <w:top w:val="nil"/>
              <w:left w:val="nil"/>
              <w:bottom w:val="single" w:sz="8" w:space="0" w:color="auto"/>
              <w:right w:val="single" w:sz="8" w:space="0" w:color="auto"/>
            </w:tcBorders>
            <w:vAlign w:val="center"/>
          </w:tcPr>
          <w:p w14:paraId="5FCA79D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30.1</w:t>
            </w:r>
          </w:p>
        </w:tc>
        <w:tc>
          <w:tcPr>
            <w:tcW w:w="1316" w:type="dxa"/>
            <w:tcBorders>
              <w:top w:val="nil"/>
              <w:left w:val="nil"/>
              <w:bottom w:val="single" w:sz="8" w:space="0" w:color="auto"/>
              <w:right w:val="single" w:sz="8" w:space="0" w:color="auto"/>
            </w:tcBorders>
            <w:vAlign w:val="center"/>
          </w:tcPr>
          <w:p w14:paraId="75B0E8E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7A5A035C"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DED991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Very easy or somewhat easy for underage persons to buy alcohol in bars and restaurants</w:t>
            </w:r>
          </w:p>
        </w:tc>
        <w:tc>
          <w:tcPr>
            <w:tcW w:w="1170" w:type="dxa"/>
            <w:tcBorders>
              <w:top w:val="nil"/>
              <w:left w:val="nil"/>
              <w:bottom w:val="single" w:sz="8" w:space="0" w:color="auto"/>
              <w:right w:val="single" w:sz="8" w:space="0" w:color="auto"/>
            </w:tcBorders>
            <w:vAlign w:val="center"/>
          </w:tcPr>
          <w:p w14:paraId="3F16D60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21.0</w:t>
            </w:r>
          </w:p>
        </w:tc>
        <w:tc>
          <w:tcPr>
            <w:tcW w:w="1025" w:type="dxa"/>
            <w:tcBorders>
              <w:top w:val="nil"/>
              <w:left w:val="nil"/>
              <w:bottom w:val="single" w:sz="8" w:space="0" w:color="auto"/>
              <w:right w:val="single" w:sz="8" w:space="0" w:color="auto"/>
            </w:tcBorders>
            <w:vAlign w:val="center"/>
          </w:tcPr>
          <w:p w14:paraId="6A1DC01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18.0</w:t>
            </w:r>
          </w:p>
        </w:tc>
        <w:tc>
          <w:tcPr>
            <w:tcW w:w="1316" w:type="dxa"/>
            <w:tcBorders>
              <w:top w:val="nil"/>
              <w:left w:val="nil"/>
              <w:bottom w:val="single" w:sz="8" w:space="0" w:color="auto"/>
              <w:right w:val="single" w:sz="8" w:space="0" w:color="auto"/>
            </w:tcBorders>
            <w:vAlign w:val="center"/>
          </w:tcPr>
          <w:p w14:paraId="125FA56D"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1A597567"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3FEC89"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Very easy or somewhat easy for persons the age of respondent to obtain marijuana</w:t>
            </w:r>
          </w:p>
        </w:tc>
        <w:tc>
          <w:tcPr>
            <w:tcW w:w="1170" w:type="dxa"/>
            <w:tcBorders>
              <w:top w:val="nil"/>
              <w:left w:val="nil"/>
              <w:bottom w:val="single" w:sz="8" w:space="0" w:color="auto"/>
              <w:right w:val="single" w:sz="8" w:space="0" w:color="auto"/>
            </w:tcBorders>
            <w:vAlign w:val="center"/>
          </w:tcPr>
          <w:p w14:paraId="3162376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89.0</w:t>
            </w:r>
          </w:p>
        </w:tc>
        <w:tc>
          <w:tcPr>
            <w:tcW w:w="1025" w:type="dxa"/>
            <w:tcBorders>
              <w:top w:val="nil"/>
              <w:left w:val="nil"/>
              <w:bottom w:val="single" w:sz="8" w:space="0" w:color="auto"/>
              <w:right w:val="single" w:sz="8" w:space="0" w:color="auto"/>
            </w:tcBorders>
            <w:vAlign w:val="center"/>
          </w:tcPr>
          <w:p w14:paraId="1FF38ED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87.8</w:t>
            </w:r>
          </w:p>
        </w:tc>
        <w:tc>
          <w:tcPr>
            <w:tcW w:w="1316" w:type="dxa"/>
            <w:tcBorders>
              <w:top w:val="nil"/>
              <w:left w:val="nil"/>
              <w:bottom w:val="single" w:sz="8" w:space="0" w:color="auto"/>
              <w:right w:val="single" w:sz="8" w:space="0" w:color="auto"/>
            </w:tcBorders>
            <w:vAlign w:val="center"/>
          </w:tcPr>
          <w:p w14:paraId="5DBC42BF"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0E58A1C5"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F9A5FD"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u w:val="single"/>
              </w:rPr>
              <w:t>Very easy</w:t>
            </w:r>
            <w:r w:rsidRPr="006D220F">
              <w:rPr>
                <w:rFonts w:ascii="Arial" w:hAnsi="Arial" w:cs="Arial"/>
                <w:sz w:val="20"/>
                <w:szCs w:val="20"/>
              </w:rPr>
              <w:t xml:space="preserve"> for persons the age of respondent to obtain marijuana</w:t>
            </w:r>
          </w:p>
        </w:tc>
        <w:tc>
          <w:tcPr>
            <w:tcW w:w="1170" w:type="dxa"/>
            <w:tcBorders>
              <w:top w:val="nil"/>
              <w:left w:val="nil"/>
              <w:bottom w:val="single" w:sz="8" w:space="0" w:color="auto"/>
              <w:right w:val="single" w:sz="8" w:space="0" w:color="auto"/>
            </w:tcBorders>
            <w:vAlign w:val="center"/>
          </w:tcPr>
          <w:p w14:paraId="2861D63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55.3</w:t>
            </w:r>
          </w:p>
        </w:tc>
        <w:tc>
          <w:tcPr>
            <w:tcW w:w="1025" w:type="dxa"/>
            <w:tcBorders>
              <w:top w:val="nil"/>
              <w:left w:val="nil"/>
              <w:bottom w:val="single" w:sz="8" w:space="0" w:color="auto"/>
              <w:right w:val="single" w:sz="8" w:space="0" w:color="auto"/>
            </w:tcBorders>
            <w:vAlign w:val="center"/>
          </w:tcPr>
          <w:p w14:paraId="4C64E1C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61.8</w:t>
            </w:r>
          </w:p>
        </w:tc>
        <w:tc>
          <w:tcPr>
            <w:tcW w:w="1316" w:type="dxa"/>
            <w:tcBorders>
              <w:top w:val="nil"/>
              <w:left w:val="nil"/>
              <w:bottom w:val="single" w:sz="8" w:space="0" w:color="auto"/>
              <w:right w:val="single" w:sz="8" w:space="0" w:color="auto"/>
            </w:tcBorders>
            <w:vAlign w:val="center"/>
          </w:tcPr>
          <w:p w14:paraId="5535DC7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695A748A"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942CDCB"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Very easy or somewhat easy for persons the age of respondent to obtain R</w:t>
            </w:r>
            <w:r w:rsidRPr="006D220F">
              <w:rPr>
                <w:rFonts w:ascii="Arial" w:hAnsi="Arial" w:cs="Arial"/>
                <w:sz w:val="20"/>
                <w:szCs w:val="20"/>
                <w:vertAlign w:val="subscript"/>
              </w:rPr>
              <w:t>x</w:t>
            </w:r>
            <w:r w:rsidRPr="006D220F">
              <w:rPr>
                <w:rFonts w:ascii="Arial" w:hAnsi="Arial" w:cs="Arial"/>
                <w:sz w:val="20"/>
                <w:szCs w:val="20"/>
              </w:rPr>
              <w:t xml:space="preserve"> pain relievers without a prescription</w:t>
            </w:r>
          </w:p>
        </w:tc>
        <w:tc>
          <w:tcPr>
            <w:tcW w:w="1170" w:type="dxa"/>
            <w:tcBorders>
              <w:top w:val="nil"/>
              <w:left w:val="nil"/>
              <w:bottom w:val="single" w:sz="8" w:space="0" w:color="auto"/>
              <w:right w:val="single" w:sz="8" w:space="0" w:color="auto"/>
            </w:tcBorders>
            <w:vAlign w:val="center"/>
          </w:tcPr>
          <w:p w14:paraId="12DDCCA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25.2</w:t>
            </w:r>
          </w:p>
        </w:tc>
        <w:tc>
          <w:tcPr>
            <w:tcW w:w="1025" w:type="dxa"/>
            <w:tcBorders>
              <w:top w:val="nil"/>
              <w:left w:val="nil"/>
              <w:bottom w:val="single" w:sz="8" w:space="0" w:color="auto"/>
              <w:right w:val="single" w:sz="8" w:space="0" w:color="auto"/>
            </w:tcBorders>
            <w:vAlign w:val="center"/>
          </w:tcPr>
          <w:p w14:paraId="6201B9E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35.6</w:t>
            </w:r>
          </w:p>
        </w:tc>
        <w:tc>
          <w:tcPr>
            <w:tcW w:w="1316" w:type="dxa"/>
            <w:tcBorders>
              <w:top w:val="nil"/>
              <w:left w:val="nil"/>
              <w:bottom w:val="single" w:sz="8" w:space="0" w:color="auto"/>
              <w:right w:val="single" w:sz="8" w:space="0" w:color="auto"/>
            </w:tcBorders>
            <w:vAlign w:val="center"/>
          </w:tcPr>
          <w:p w14:paraId="774691F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066056EB" w14:textId="77777777" w:rsidTr="006D220F">
        <w:tc>
          <w:tcPr>
            <w:tcW w:w="499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E35BACF"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Low perceived risk of harm from using substances</w:t>
            </w:r>
          </w:p>
        </w:tc>
        <w:tc>
          <w:tcPr>
            <w:tcW w:w="1170" w:type="dxa"/>
            <w:tcBorders>
              <w:top w:val="single" w:sz="8" w:space="0" w:color="auto"/>
              <w:left w:val="nil"/>
              <w:bottom w:val="single" w:sz="8" w:space="0" w:color="auto"/>
              <w:right w:val="single" w:sz="8" w:space="0" w:color="auto"/>
            </w:tcBorders>
            <w:shd w:val="clear" w:color="auto" w:fill="DEEAF6"/>
            <w:vAlign w:val="center"/>
          </w:tcPr>
          <w:p w14:paraId="7E4C6785" w14:textId="77777777" w:rsidR="006D220F" w:rsidRPr="006D220F" w:rsidRDefault="006D220F" w:rsidP="006D220F">
            <w:pPr>
              <w:spacing w:after="0" w:line="240" w:lineRule="auto"/>
              <w:rPr>
                <w:rFonts w:ascii="Arial" w:hAnsi="Arial" w:cs="Arial"/>
                <w:sz w:val="20"/>
                <w:szCs w:val="20"/>
              </w:rPr>
            </w:pPr>
          </w:p>
        </w:tc>
        <w:tc>
          <w:tcPr>
            <w:tcW w:w="1025" w:type="dxa"/>
            <w:tcBorders>
              <w:top w:val="single" w:sz="8" w:space="0" w:color="auto"/>
              <w:left w:val="nil"/>
              <w:bottom w:val="single" w:sz="8" w:space="0" w:color="auto"/>
              <w:right w:val="single" w:sz="8" w:space="0" w:color="auto"/>
            </w:tcBorders>
            <w:shd w:val="clear" w:color="auto" w:fill="DEEAF6"/>
            <w:vAlign w:val="center"/>
          </w:tcPr>
          <w:p w14:paraId="542C4EBA" w14:textId="77777777" w:rsidR="006D220F" w:rsidRPr="006D220F" w:rsidRDefault="006D220F" w:rsidP="006D220F">
            <w:pPr>
              <w:spacing w:after="0" w:line="240" w:lineRule="auto"/>
              <w:rPr>
                <w:rFonts w:ascii="Arial" w:hAnsi="Arial" w:cs="Arial"/>
                <w:sz w:val="20"/>
                <w:szCs w:val="20"/>
              </w:rPr>
            </w:pPr>
          </w:p>
        </w:tc>
        <w:tc>
          <w:tcPr>
            <w:tcW w:w="1316" w:type="dxa"/>
            <w:tcBorders>
              <w:top w:val="single" w:sz="8" w:space="0" w:color="auto"/>
              <w:left w:val="nil"/>
              <w:bottom w:val="single" w:sz="8" w:space="0" w:color="auto"/>
              <w:right w:val="single" w:sz="8" w:space="0" w:color="auto"/>
            </w:tcBorders>
            <w:shd w:val="clear" w:color="auto" w:fill="DEEAF6"/>
            <w:vAlign w:val="center"/>
          </w:tcPr>
          <w:p w14:paraId="42D527B0" w14:textId="77777777" w:rsidR="006D220F" w:rsidRPr="006D220F" w:rsidRDefault="006D220F" w:rsidP="006D220F">
            <w:pPr>
              <w:spacing w:after="0" w:line="240" w:lineRule="auto"/>
              <w:rPr>
                <w:rFonts w:ascii="Arial" w:hAnsi="Arial" w:cs="Arial"/>
                <w:sz w:val="20"/>
                <w:szCs w:val="20"/>
              </w:rPr>
            </w:pPr>
          </w:p>
        </w:tc>
      </w:tr>
      <w:tr w:rsidR="006D220F" w:rsidRPr="006D220F" w14:paraId="42F70B8B"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8F32FE4"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No risk or slight risk from having five or more drinks once or twice a week</w:t>
            </w:r>
          </w:p>
        </w:tc>
        <w:tc>
          <w:tcPr>
            <w:tcW w:w="1170" w:type="dxa"/>
            <w:tcBorders>
              <w:top w:val="nil"/>
              <w:left w:val="nil"/>
              <w:bottom w:val="single" w:sz="8" w:space="0" w:color="auto"/>
              <w:right w:val="single" w:sz="8" w:space="0" w:color="auto"/>
            </w:tcBorders>
            <w:vAlign w:val="center"/>
          </w:tcPr>
          <w:p w14:paraId="6481125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26.2</w:t>
            </w:r>
          </w:p>
        </w:tc>
        <w:tc>
          <w:tcPr>
            <w:tcW w:w="1025" w:type="dxa"/>
            <w:tcBorders>
              <w:top w:val="nil"/>
              <w:left w:val="nil"/>
              <w:bottom w:val="single" w:sz="8" w:space="0" w:color="auto"/>
              <w:right w:val="single" w:sz="8" w:space="0" w:color="auto"/>
            </w:tcBorders>
            <w:vAlign w:val="center"/>
          </w:tcPr>
          <w:p w14:paraId="46A9B5F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26.3</w:t>
            </w:r>
          </w:p>
        </w:tc>
        <w:tc>
          <w:tcPr>
            <w:tcW w:w="1316" w:type="dxa"/>
            <w:tcBorders>
              <w:top w:val="nil"/>
              <w:left w:val="nil"/>
              <w:bottom w:val="single" w:sz="8" w:space="0" w:color="auto"/>
              <w:right w:val="single" w:sz="8" w:space="0" w:color="auto"/>
            </w:tcBorders>
            <w:vAlign w:val="center"/>
          </w:tcPr>
          <w:p w14:paraId="77B702E5"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43830AB1"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A82B32F"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No risk or slight risk from smoking marijuana once or twice per week </w:t>
            </w:r>
          </w:p>
        </w:tc>
        <w:tc>
          <w:tcPr>
            <w:tcW w:w="1170" w:type="dxa"/>
            <w:tcBorders>
              <w:top w:val="nil"/>
              <w:left w:val="nil"/>
              <w:bottom w:val="single" w:sz="8" w:space="0" w:color="auto"/>
              <w:right w:val="single" w:sz="8" w:space="0" w:color="auto"/>
            </w:tcBorders>
            <w:vAlign w:val="center"/>
          </w:tcPr>
          <w:p w14:paraId="2320C3D4" w14:textId="77777777" w:rsidR="006D220F" w:rsidRPr="006D220F" w:rsidRDefault="006D220F" w:rsidP="006D220F">
            <w:pPr>
              <w:spacing w:after="0" w:line="259" w:lineRule="auto"/>
              <w:jc w:val="center"/>
              <w:rPr>
                <w:rFonts w:ascii="Arial" w:hAnsi="Arial" w:cs="Arial"/>
                <w:color w:val="000000"/>
                <w:sz w:val="20"/>
                <w:szCs w:val="20"/>
              </w:rPr>
            </w:pPr>
            <w:r w:rsidRPr="006D220F">
              <w:rPr>
                <w:rFonts w:ascii="Arial" w:hAnsi="Arial" w:cs="Arial"/>
                <w:color w:val="000000"/>
                <w:sz w:val="20"/>
                <w:szCs w:val="20"/>
              </w:rPr>
              <w:t>79.6</w:t>
            </w:r>
          </w:p>
        </w:tc>
        <w:tc>
          <w:tcPr>
            <w:tcW w:w="1025" w:type="dxa"/>
            <w:tcBorders>
              <w:top w:val="nil"/>
              <w:left w:val="nil"/>
              <w:bottom w:val="single" w:sz="8" w:space="0" w:color="auto"/>
              <w:right w:val="single" w:sz="8" w:space="0" w:color="auto"/>
            </w:tcBorders>
            <w:vAlign w:val="center"/>
          </w:tcPr>
          <w:p w14:paraId="3B0566DF" w14:textId="77777777" w:rsidR="006D220F" w:rsidRPr="006D220F" w:rsidRDefault="006D220F" w:rsidP="006D220F">
            <w:pPr>
              <w:spacing w:after="0" w:line="259" w:lineRule="auto"/>
              <w:jc w:val="center"/>
              <w:rPr>
                <w:rFonts w:ascii="Arial" w:hAnsi="Arial" w:cs="Arial"/>
                <w:color w:val="000000"/>
                <w:sz w:val="20"/>
                <w:szCs w:val="20"/>
              </w:rPr>
            </w:pPr>
            <w:r w:rsidRPr="006D220F">
              <w:rPr>
                <w:rFonts w:ascii="Arial" w:hAnsi="Arial" w:cs="Arial"/>
                <w:color w:val="000000"/>
                <w:sz w:val="20"/>
                <w:szCs w:val="20"/>
              </w:rPr>
              <w:t>78.4</w:t>
            </w:r>
          </w:p>
        </w:tc>
        <w:tc>
          <w:tcPr>
            <w:tcW w:w="1316" w:type="dxa"/>
            <w:tcBorders>
              <w:top w:val="nil"/>
              <w:left w:val="nil"/>
              <w:bottom w:val="single" w:sz="8" w:space="0" w:color="auto"/>
              <w:right w:val="single" w:sz="8" w:space="0" w:color="auto"/>
            </w:tcBorders>
            <w:vAlign w:val="center"/>
          </w:tcPr>
          <w:p w14:paraId="59483E18" w14:textId="77777777" w:rsidR="006D220F" w:rsidRPr="006D220F" w:rsidRDefault="006D220F" w:rsidP="006D220F">
            <w:pPr>
              <w:spacing w:after="0" w:line="259" w:lineRule="auto"/>
              <w:jc w:val="center"/>
              <w:rPr>
                <w:rFonts w:ascii="Arial" w:hAnsi="Arial" w:cs="Arial"/>
                <w:color w:val="000000"/>
                <w:sz w:val="20"/>
                <w:szCs w:val="20"/>
              </w:rPr>
            </w:pPr>
          </w:p>
        </w:tc>
      </w:tr>
      <w:tr w:rsidR="006D220F" w:rsidRPr="006D220F" w14:paraId="3D0254C0"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53DF854"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u w:val="single"/>
              </w:rPr>
              <w:t>No risk</w:t>
            </w:r>
            <w:r w:rsidRPr="006D220F">
              <w:rPr>
                <w:rFonts w:ascii="Arial" w:hAnsi="Arial" w:cs="Arial"/>
                <w:sz w:val="20"/>
                <w:szCs w:val="20"/>
              </w:rPr>
              <w:t xml:space="preserve"> from smoking marijuana once or twice per week</w:t>
            </w:r>
          </w:p>
        </w:tc>
        <w:tc>
          <w:tcPr>
            <w:tcW w:w="1170" w:type="dxa"/>
            <w:tcBorders>
              <w:top w:val="nil"/>
              <w:left w:val="nil"/>
              <w:bottom w:val="single" w:sz="8" w:space="0" w:color="auto"/>
              <w:right w:val="single" w:sz="8" w:space="0" w:color="auto"/>
            </w:tcBorders>
            <w:vAlign w:val="center"/>
          </w:tcPr>
          <w:p w14:paraId="056C61B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39.6</w:t>
            </w:r>
          </w:p>
        </w:tc>
        <w:tc>
          <w:tcPr>
            <w:tcW w:w="1025" w:type="dxa"/>
            <w:tcBorders>
              <w:top w:val="nil"/>
              <w:left w:val="nil"/>
              <w:bottom w:val="single" w:sz="8" w:space="0" w:color="auto"/>
              <w:right w:val="single" w:sz="8" w:space="0" w:color="auto"/>
            </w:tcBorders>
            <w:vAlign w:val="center"/>
          </w:tcPr>
          <w:p w14:paraId="29EC9F7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47.1</w:t>
            </w:r>
          </w:p>
        </w:tc>
        <w:tc>
          <w:tcPr>
            <w:tcW w:w="1316" w:type="dxa"/>
            <w:tcBorders>
              <w:top w:val="nil"/>
              <w:left w:val="nil"/>
              <w:bottom w:val="single" w:sz="8" w:space="0" w:color="auto"/>
              <w:right w:val="single" w:sz="8" w:space="0" w:color="auto"/>
            </w:tcBorders>
            <w:vAlign w:val="center"/>
          </w:tcPr>
          <w:p w14:paraId="75AE5BB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3BBFFDD9"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D7A2397" w14:textId="77777777" w:rsidR="006D220F" w:rsidRPr="006D220F" w:rsidRDefault="006D220F" w:rsidP="006D220F">
            <w:pPr>
              <w:spacing w:after="0" w:line="240" w:lineRule="auto"/>
              <w:rPr>
                <w:rFonts w:ascii="Arial" w:hAnsi="Arial" w:cs="Arial"/>
                <w:sz w:val="20"/>
                <w:szCs w:val="20"/>
                <w:u w:val="single"/>
              </w:rPr>
            </w:pPr>
            <w:r w:rsidRPr="006D220F">
              <w:rPr>
                <w:rFonts w:ascii="Arial" w:hAnsi="Arial" w:cs="Arial"/>
                <w:sz w:val="20"/>
                <w:szCs w:val="20"/>
              </w:rPr>
              <w:t xml:space="preserve">No risk or slight risk from smoking marijuana every day or almost every day </w:t>
            </w:r>
          </w:p>
        </w:tc>
        <w:tc>
          <w:tcPr>
            <w:tcW w:w="1170" w:type="dxa"/>
            <w:tcBorders>
              <w:top w:val="nil"/>
              <w:left w:val="nil"/>
              <w:bottom w:val="single" w:sz="8" w:space="0" w:color="auto"/>
              <w:right w:val="single" w:sz="8" w:space="0" w:color="auto"/>
            </w:tcBorders>
            <w:vAlign w:val="center"/>
          </w:tcPr>
          <w:p w14:paraId="71B4298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51.9</w:t>
            </w:r>
          </w:p>
        </w:tc>
        <w:tc>
          <w:tcPr>
            <w:tcW w:w="1025" w:type="dxa"/>
            <w:tcBorders>
              <w:top w:val="nil"/>
              <w:left w:val="nil"/>
              <w:bottom w:val="single" w:sz="8" w:space="0" w:color="auto"/>
              <w:right w:val="single" w:sz="8" w:space="0" w:color="auto"/>
            </w:tcBorders>
            <w:vAlign w:val="center"/>
          </w:tcPr>
          <w:p w14:paraId="27A9F96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60.3</w:t>
            </w:r>
          </w:p>
        </w:tc>
        <w:tc>
          <w:tcPr>
            <w:tcW w:w="1316" w:type="dxa"/>
            <w:tcBorders>
              <w:top w:val="nil"/>
              <w:left w:val="nil"/>
              <w:bottom w:val="single" w:sz="8" w:space="0" w:color="auto"/>
              <w:right w:val="single" w:sz="8" w:space="0" w:color="auto"/>
            </w:tcBorders>
            <w:vAlign w:val="center"/>
          </w:tcPr>
          <w:p w14:paraId="3ED2E5A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6AB51D8F"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F7A35B0" w14:textId="77777777" w:rsidR="006D220F" w:rsidRPr="006D220F" w:rsidRDefault="006D220F" w:rsidP="006D220F">
            <w:pPr>
              <w:spacing w:after="0" w:line="240" w:lineRule="auto"/>
              <w:rPr>
                <w:rFonts w:ascii="Arial" w:hAnsi="Arial" w:cs="Arial"/>
                <w:sz w:val="20"/>
                <w:szCs w:val="20"/>
                <w:u w:val="single"/>
              </w:rPr>
            </w:pPr>
            <w:r w:rsidRPr="006D220F">
              <w:rPr>
                <w:rFonts w:ascii="Arial" w:hAnsi="Arial" w:cs="Arial"/>
                <w:sz w:val="20"/>
                <w:szCs w:val="20"/>
                <w:u w:val="single"/>
              </w:rPr>
              <w:t>No risk</w:t>
            </w:r>
            <w:r w:rsidRPr="006D220F">
              <w:rPr>
                <w:rFonts w:ascii="Arial" w:hAnsi="Arial" w:cs="Arial"/>
                <w:sz w:val="20"/>
                <w:szCs w:val="20"/>
              </w:rPr>
              <w:t xml:space="preserve"> from smoking marijuana every day or almost every day</w:t>
            </w:r>
          </w:p>
        </w:tc>
        <w:tc>
          <w:tcPr>
            <w:tcW w:w="1170" w:type="dxa"/>
            <w:tcBorders>
              <w:top w:val="nil"/>
              <w:left w:val="nil"/>
              <w:bottom w:val="single" w:sz="8" w:space="0" w:color="auto"/>
              <w:right w:val="single" w:sz="8" w:space="0" w:color="auto"/>
            </w:tcBorders>
            <w:vAlign w:val="center"/>
          </w:tcPr>
          <w:p w14:paraId="1E6A823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16.9</w:t>
            </w:r>
          </w:p>
        </w:tc>
        <w:tc>
          <w:tcPr>
            <w:tcW w:w="1025" w:type="dxa"/>
            <w:tcBorders>
              <w:top w:val="nil"/>
              <w:left w:val="nil"/>
              <w:bottom w:val="single" w:sz="8" w:space="0" w:color="auto"/>
              <w:right w:val="single" w:sz="8" w:space="0" w:color="auto"/>
            </w:tcBorders>
            <w:vAlign w:val="center"/>
          </w:tcPr>
          <w:p w14:paraId="7711892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31.2</w:t>
            </w:r>
          </w:p>
        </w:tc>
        <w:tc>
          <w:tcPr>
            <w:tcW w:w="1316" w:type="dxa"/>
            <w:tcBorders>
              <w:top w:val="nil"/>
              <w:left w:val="nil"/>
              <w:bottom w:val="single" w:sz="8" w:space="0" w:color="auto"/>
              <w:right w:val="single" w:sz="8" w:space="0" w:color="auto"/>
            </w:tcBorders>
            <w:vAlign w:val="center"/>
          </w:tcPr>
          <w:p w14:paraId="76C7D14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215698EF"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13BE5C5"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No risk or slight risk from using R</w:t>
            </w:r>
            <w:r w:rsidRPr="006D220F">
              <w:rPr>
                <w:rFonts w:ascii="Arial" w:hAnsi="Arial" w:cs="Arial"/>
                <w:sz w:val="20"/>
                <w:szCs w:val="20"/>
                <w:vertAlign w:val="subscript"/>
              </w:rPr>
              <w:t xml:space="preserve">x </w:t>
            </w:r>
            <w:r w:rsidRPr="006D220F">
              <w:rPr>
                <w:rFonts w:ascii="Arial" w:hAnsi="Arial" w:cs="Arial"/>
                <w:sz w:val="20"/>
                <w:szCs w:val="20"/>
              </w:rPr>
              <w:t>pain relievers that were not prescribed a few times a year</w:t>
            </w:r>
          </w:p>
        </w:tc>
        <w:tc>
          <w:tcPr>
            <w:tcW w:w="1170" w:type="dxa"/>
            <w:tcBorders>
              <w:top w:val="nil"/>
              <w:left w:val="nil"/>
              <w:bottom w:val="single" w:sz="8" w:space="0" w:color="auto"/>
              <w:right w:val="single" w:sz="8" w:space="0" w:color="auto"/>
            </w:tcBorders>
            <w:vAlign w:val="center"/>
          </w:tcPr>
          <w:p w14:paraId="31EA82D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12.4</w:t>
            </w:r>
          </w:p>
        </w:tc>
        <w:tc>
          <w:tcPr>
            <w:tcW w:w="1025" w:type="dxa"/>
            <w:tcBorders>
              <w:top w:val="nil"/>
              <w:left w:val="nil"/>
              <w:bottom w:val="single" w:sz="8" w:space="0" w:color="auto"/>
              <w:right w:val="single" w:sz="8" w:space="0" w:color="auto"/>
            </w:tcBorders>
            <w:vAlign w:val="center"/>
          </w:tcPr>
          <w:p w14:paraId="0CAA6ED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13.7</w:t>
            </w:r>
          </w:p>
        </w:tc>
        <w:tc>
          <w:tcPr>
            <w:tcW w:w="1316" w:type="dxa"/>
            <w:tcBorders>
              <w:top w:val="nil"/>
              <w:left w:val="nil"/>
              <w:bottom w:val="single" w:sz="8" w:space="0" w:color="auto"/>
              <w:right w:val="single" w:sz="8" w:space="0" w:color="auto"/>
            </w:tcBorders>
            <w:vAlign w:val="center"/>
          </w:tcPr>
          <w:p w14:paraId="016BD853"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0922F38E" w14:textId="77777777" w:rsidTr="006D220F">
        <w:tc>
          <w:tcPr>
            <w:tcW w:w="4995"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235C5D2"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Low perceived likelihood of law enforcement regarding substance use</w:t>
            </w:r>
          </w:p>
        </w:tc>
        <w:tc>
          <w:tcPr>
            <w:tcW w:w="1170" w:type="dxa"/>
            <w:tcBorders>
              <w:top w:val="single" w:sz="8" w:space="0" w:color="auto"/>
              <w:left w:val="nil"/>
              <w:bottom w:val="single" w:sz="8" w:space="0" w:color="auto"/>
              <w:right w:val="single" w:sz="8" w:space="0" w:color="auto"/>
            </w:tcBorders>
            <w:shd w:val="clear" w:color="auto" w:fill="DEEAF6"/>
            <w:vAlign w:val="center"/>
          </w:tcPr>
          <w:p w14:paraId="33F2C2B9" w14:textId="77777777" w:rsidR="006D220F" w:rsidRPr="006D220F" w:rsidRDefault="006D220F" w:rsidP="006D220F">
            <w:pPr>
              <w:spacing w:after="0" w:line="240" w:lineRule="auto"/>
              <w:rPr>
                <w:rFonts w:ascii="Arial" w:hAnsi="Arial" w:cs="Arial"/>
                <w:sz w:val="20"/>
                <w:szCs w:val="20"/>
              </w:rPr>
            </w:pPr>
          </w:p>
        </w:tc>
        <w:tc>
          <w:tcPr>
            <w:tcW w:w="1025" w:type="dxa"/>
            <w:tcBorders>
              <w:top w:val="single" w:sz="8" w:space="0" w:color="auto"/>
              <w:left w:val="nil"/>
              <w:bottom w:val="single" w:sz="8" w:space="0" w:color="auto"/>
              <w:right w:val="single" w:sz="8" w:space="0" w:color="auto"/>
            </w:tcBorders>
            <w:shd w:val="clear" w:color="auto" w:fill="DEEAF6"/>
            <w:vAlign w:val="center"/>
          </w:tcPr>
          <w:p w14:paraId="03250299" w14:textId="77777777" w:rsidR="006D220F" w:rsidRPr="006D220F" w:rsidRDefault="006D220F" w:rsidP="006D220F">
            <w:pPr>
              <w:spacing w:after="0" w:line="240" w:lineRule="auto"/>
              <w:rPr>
                <w:rFonts w:ascii="Arial" w:hAnsi="Arial" w:cs="Arial"/>
                <w:sz w:val="20"/>
                <w:szCs w:val="20"/>
              </w:rPr>
            </w:pPr>
          </w:p>
        </w:tc>
        <w:tc>
          <w:tcPr>
            <w:tcW w:w="1316" w:type="dxa"/>
            <w:tcBorders>
              <w:top w:val="single" w:sz="8" w:space="0" w:color="auto"/>
              <w:left w:val="nil"/>
              <w:bottom w:val="single" w:sz="8" w:space="0" w:color="auto"/>
              <w:right w:val="single" w:sz="8" w:space="0" w:color="auto"/>
            </w:tcBorders>
            <w:shd w:val="clear" w:color="auto" w:fill="DEEAF6"/>
            <w:vAlign w:val="center"/>
          </w:tcPr>
          <w:p w14:paraId="3DE15913" w14:textId="77777777" w:rsidR="006D220F" w:rsidRPr="006D220F" w:rsidRDefault="006D220F" w:rsidP="006D220F">
            <w:pPr>
              <w:spacing w:after="0" w:line="240" w:lineRule="auto"/>
              <w:rPr>
                <w:rFonts w:ascii="Arial" w:hAnsi="Arial" w:cs="Arial"/>
                <w:sz w:val="20"/>
                <w:szCs w:val="20"/>
              </w:rPr>
            </w:pPr>
          </w:p>
        </w:tc>
      </w:tr>
      <w:tr w:rsidR="006D220F" w:rsidRPr="006D220F" w14:paraId="4588135D" w14:textId="77777777" w:rsidTr="006D220F">
        <w:tc>
          <w:tcPr>
            <w:tcW w:w="4995"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CE63F84"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Not very likely or not at all likely for police to find out about and break up underage drinking parties</w:t>
            </w:r>
          </w:p>
        </w:tc>
        <w:tc>
          <w:tcPr>
            <w:tcW w:w="1170" w:type="dxa"/>
            <w:tcBorders>
              <w:top w:val="nil"/>
              <w:left w:val="nil"/>
              <w:bottom w:val="single" w:sz="8" w:space="0" w:color="auto"/>
              <w:right w:val="single" w:sz="8" w:space="0" w:color="auto"/>
            </w:tcBorders>
            <w:vAlign w:val="center"/>
          </w:tcPr>
          <w:p w14:paraId="481F75E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37.5</w:t>
            </w:r>
          </w:p>
        </w:tc>
        <w:tc>
          <w:tcPr>
            <w:tcW w:w="1025" w:type="dxa"/>
            <w:tcBorders>
              <w:top w:val="nil"/>
              <w:left w:val="nil"/>
              <w:bottom w:val="single" w:sz="8" w:space="0" w:color="auto"/>
              <w:right w:val="single" w:sz="8" w:space="0" w:color="auto"/>
            </w:tcBorders>
            <w:vAlign w:val="center"/>
          </w:tcPr>
          <w:p w14:paraId="79FA2B2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42.5</w:t>
            </w:r>
          </w:p>
        </w:tc>
        <w:tc>
          <w:tcPr>
            <w:tcW w:w="1316" w:type="dxa"/>
            <w:tcBorders>
              <w:top w:val="nil"/>
              <w:left w:val="nil"/>
              <w:bottom w:val="single" w:sz="8" w:space="0" w:color="auto"/>
              <w:right w:val="single" w:sz="8" w:space="0" w:color="auto"/>
            </w:tcBorders>
            <w:vAlign w:val="center"/>
          </w:tcPr>
          <w:p w14:paraId="0D565F0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bl>
    <w:p w14:paraId="105BBABE" w14:textId="77777777" w:rsidR="006D220F" w:rsidRPr="006D220F" w:rsidRDefault="006D220F" w:rsidP="006D220F">
      <w:pPr>
        <w:spacing w:before="120" w:after="0" w:line="240" w:lineRule="auto"/>
        <w:rPr>
          <w:rFonts w:ascii="Arial" w:hAnsi="Arial" w:cs="Arial"/>
          <w:sz w:val="20"/>
          <w:szCs w:val="20"/>
          <w:vertAlign w:val="superscript"/>
        </w:rPr>
      </w:pPr>
    </w:p>
    <w:p w14:paraId="2A17CA57" w14:textId="77777777" w:rsidR="006D220F" w:rsidRPr="006D220F" w:rsidRDefault="006D220F" w:rsidP="006D220F">
      <w:pPr>
        <w:spacing w:after="160" w:line="259" w:lineRule="auto"/>
        <w:rPr>
          <w:rFonts w:ascii="Arial" w:hAnsi="Arial" w:cs="Arial"/>
          <w:sz w:val="20"/>
          <w:szCs w:val="20"/>
        </w:rPr>
      </w:pPr>
    </w:p>
    <w:p w14:paraId="6DBA31BC" w14:textId="77777777" w:rsidR="006D220F" w:rsidRPr="006D220F" w:rsidRDefault="006D220F" w:rsidP="006D220F">
      <w:pPr>
        <w:spacing w:after="160" w:line="259" w:lineRule="auto"/>
        <w:rPr>
          <w:rFonts w:ascii="Arial" w:hAnsi="Arial" w:cs="Arial"/>
          <w:sz w:val="20"/>
          <w:szCs w:val="20"/>
        </w:rPr>
      </w:pPr>
    </w:p>
    <w:p w14:paraId="1B12FA1A" w14:textId="77777777" w:rsidR="006D220F" w:rsidRPr="006D220F" w:rsidRDefault="006D220F" w:rsidP="006D220F">
      <w:pPr>
        <w:spacing w:after="160" w:line="259" w:lineRule="auto"/>
        <w:rPr>
          <w:rFonts w:ascii="Arial" w:hAnsi="Arial" w:cs="Arial"/>
          <w:sz w:val="20"/>
          <w:szCs w:val="20"/>
        </w:rPr>
      </w:pPr>
    </w:p>
    <w:p w14:paraId="42117436" w14:textId="77777777" w:rsidR="006D220F" w:rsidRPr="006D220F" w:rsidRDefault="006D220F" w:rsidP="006D220F">
      <w:pPr>
        <w:spacing w:before="120" w:after="0" w:line="240" w:lineRule="auto"/>
        <w:rPr>
          <w:rFonts w:ascii="Arial" w:hAnsi="Arial" w:cs="Arial"/>
          <w:sz w:val="20"/>
          <w:szCs w:val="20"/>
          <w:vertAlign w:val="superscript"/>
        </w:rPr>
      </w:pPr>
    </w:p>
    <w:p w14:paraId="32A4215F" w14:textId="77777777" w:rsidR="006D220F" w:rsidRPr="006D220F" w:rsidRDefault="006D220F" w:rsidP="006D220F">
      <w:pPr>
        <w:tabs>
          <w:tab w:val="center" w:pos="1047"/>
        </w:tabs>
        <w:spacing w:before="120" w:after="0" w:line="240" w:lineRule="auto"/>
        <w:rPr>
          <w:rFonts w:ascii="Arial" w:hAnsi="Arial" w:cs="Arial"/>
          <w:sz w:val="20"/>
          <w:szCs w:val="20"/>
        </w:rPr>
      </w:pPr>
      <w:r w:rsidRPr="006D220F">
        <w:rPr>
          <w:rFonts w:ascii="Arial" w:hAnsi="Arial" w:cs="Arial"/>
          <w:sz w:val="20"/>
          <w:szCs w:val="20"/>
          <w:vertAlign w:val="superscript"/>
        </w:rPr>
        <w:tab/>
      </w:r>
      <w:r w:rsidRPr="006D220F">
        <w:rPr>
          <w:rFonts w:ascii="Arial" w:hAnsi="Arial" w:cs="Arial"/>
          <w:sz w:val="20"/>
          <w:szCs w:val="20"/>
          <w:vertAlign w:val="superscript"/>
        </w:rPr>
        <w:br w:type="textWrapping" w:clear="all"/>
        <w:t>1</w:t>
      </w:r>
      <w:r w:rsidRPr="006D220F">
        <w:rPr>
          <w:rFonts w:ascii="Arial" w:hAnsi="Arial" w:cs="Arial"/>
          <w:sz w:val="20"/>
          <w:szCs w:val="20"/>
        </w:rPr>
        <w:t>Statistical significance for difference in rate: * (p&lt;.10) ** (p&lt;.05) *** (p&lt;.01)</w:t>
      </w:r>
    </w:p>
    <w:p w14:paraId="5DA1069D" w14:textId="77777777" w:rsidR="006D220F" w:rsidRPr="006D220F" w:rsidRDefault="006D220F" w:rsidP="006D220F">
      <w:pPr>
        <w:spacing w:after="160" w:line="259" w:lineRule="auto"/>
        <w:rPr>
          <w:rFonts w:ascii="Arial" w:hAnsi="Arial" w:cs="Arial"/>
          <w:b/>
          <w:highlight w:val="yellow"/>
        </w:rPr>
      </w:pPr>
      <w:r w:rsidRPr="006D220F">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p>
    <w:p w14:paraId="05878B5B" w14:textId="77777777" w:rsidR="006D220F" w:rsidRPr="006D220F" w:rsidRDefault="006D220F" w:rsidP="006D220F">
      <w:pPr>
        <w:spacing w:after="160" w:line="259" w:lineRule="auto"/>
        <w:rPr>
          <w:rFonts w:ascii="Arial" w:hAnsi="Arial" w:cs="Arial"/>
          <w:b/>
          <w:highlight w:val="yellow"/>
        </w:rPr>
      </w:pPr>
      <w:r w:rsidRPr="006D220F">
        <w:rPr>
          <w:rFonts w:ascii="Arial" w:hAnsi="Arial" w:cs="Arial"/>
          <w:b/>
          <w:highlight w:val="yellow"/>
        </w:rPr>
        <w:br w:type="page"/>
      </w:r>
    </w:p>
    <w:p w14:paraId="3BF9DF20" w14:textId="77777777" w:rsidR="006D220F" w:rsidRPr="006D220F" w:rsidRDefault="006D220F" w:rsidP="006D220F">
      <w:pPr>
        <w:spacing w:after="160" w:line="259" w:lineRule="auto"/>
        <w:rPr>
          <w:rFonts w:ascii="Arial" w:hAnsi="Arial" w:cs="Arial"/>
          <w:b/>
        </w:rPr>
      </w:pPr>
      <w:r w:rsidRPr="006D220F">
        <w:rPr>
          <w:rFonts w:ascii="Arial" w:hAnsi="Arial" w:cs="Arial"/>
          <w:b/>
        </w:rPr>
        <w:lastRenderedPageBreak/>
        <w:t>C. Awareness of Prevention Messages and Resources</w:t>
      </w:r>
    </w:p>
    <w:tbl>
      <w:tblPr>
        <w:tblW w:w="8464" w:type="dxa"/>
        <w:tblCellMar>
          <w:top w:w="7" w:type="dxa"/>
          <w:left w:w="0" w:type="dxa"/>
          <w:bottom w:w="7" w:type="dxa"/>
          <w:right w:w="0" w:type="dxa"/>
        </w:tblCellMar>
        <w:tblLook w:val="04A0" w:firstRow="1" w:lastRow="0" w:firstColumn="1" w:lastColumn="0" w:noHBand="0" w:noVBand="1"/>
      </w:tblPr>
      <w:tblGrid>
        <w:gridCol w:w="4980"/>
        <w:gridCol w:w="1156"/>
        <w:gridCol w:w="1054"/>
        <w:gridCol w:w="1274"/>
      </w:tblGrid>
      <w:tr w:rsidR="006D220F" w:rsidRPr="006D220F" w14:paraId="42F4894E" w14:textId="77777777" w:rsidTr="006D220F">
        <w:trPr>
          <w:cantSplit/>
          <w:tblHeader/>
        </w:trPr>
        <w:tc>
          <w:tcPr>
            <w:tcW w:w="498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7BF1A9E2" w14:textId="77777777" w:rsidR="006D220F" w:rsidRPr="006D220F" w:rsidRDefault="006D220F" w:rsidP="006D220F">
            <w:pPr>
              <w:spacing w:after="0" w:line="240" w:lineRule="auto"/>
              <w:rPr>
                <w:rFonts w:ascii="Arial" w:hAnsi="Arial" w:cs="Arial"/>
                <w:b/>
                <w:sz w:val="20"/>
                <w:szCs w:val="20"/>
              </w:rPr>
            </w:pPr>
          </w:p>
        </w:tc>
        <w:tc>
          <w:tcPr>
            <w:tcW w:w="3484" w:type="dxa"/>
            <w:gridSpan w:val="3"/>
            <w:tcBorders>
              <w:top w:val="single" w:sz="4" w:space="0" w:color="auto"/>
              <w:left w:val="nil"/>
              <w:bottom w:val="single" w:sz="8" w:space="0" w:color="auto"/>
              <w:right w:val="single" w:sz="8" w:space="0" w:color="auto"/>
            </w:tcBorders>
            <w:shd w:val="clear" w:color="auto" w:fill="FBE4D5"/>
            <w:vAlign w:val="center"/>
          </w:tcPr>
          <w:p w14:paraId="010F4C73" w14:textId="77777777" w:rsidR="006D220F" w:rsidRPr="006D220F" w:rsidRDefault="006D220F" w:rsidP="006D220F">
            <w:pPr>
              <w:spacing w:after="0" w:line="240" w:lineRule="auto"/>
              <w:jc w:val="center"/>
              <w:rPr>
                <w:rFonts w:ascii="Arial" w:hAnsi="Arial" w:cs="Arial"/>
                <w:b/>
                <w:sz w:val="20"/>
                <w:szCs w:val="20"/>
              </w:rPr>
            </w:pPr>
            <w:r w:rsidRPr="006D220F">
              <w:rPr>
                <w:rFonts w:ascii="Arial" w:hAnsi="Arial" w:cs="Arial"/>
                <w:b/>
                <w:sz w:val="20"/>
                <w:szCs w:val="20"/>
              </w:rPr>
              <w:t>Vermont</w:t>
            </w:r>
          </w:p>
        </w:tc>
      </w:tr>
      <w:tr w:rsidR="006D220F" w:rsidRPr="006D220F" w14:paraId="356BBFA3" w14:textId="77777777" w:rsidTr="006D220F">
        <w:trPr>
          <w:cantSplit/>
          <w:tblHeader/>
        </w:trPr>
        <w:tc>
          <w:tcPr>
            <w:tcW w:w="498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3A4451A6"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Messaging Campaigns and Resources: Awareness and Resultant Behaviors</w:t>
            </w:r>
          </w:p>
        </w:tc>
        <w:tc>
          <w:tcPr>
            <w:tcW w:w="1156" w:type="dxa"/>
            <w:tcBorders>
              <w:top w:val="single" w:sz="4" w:space="0" w:color="auto"/>
              <w:left w:val="nil"/>
              <w:bottom w:val="single" w:sz="8" w:space="0" w:color="auto"/>
              <w:right w:val="single" w:sz="8" w:space="0" w:color="auto"/>
            </w:tcBorders>
            <w:shd w:val="clear" w:color="auto" w:fill="FBE4D5"/>
            <w:vAlign w:val="center"/>
          </w:tcPr>
          <w:p w14:paraId="69FD2A37"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Full-time college students (n=724)</w:t>
            </w:r>
          </w:p>
        </w:tc>
        <w:tc>
          <w:tcPr>
            <w:tcW w:w="1054" w:type="dxa"/>
            <w:tcBorders>
              <w:top w:val="single" w:sz="4" w:space="0" w:color="auto"/>
              <w:left w:val="nil"/>
              <w:bottom w:val="single" w:sz="8" w:space="0" w:color="auto"/>
              <w:right w:val="single" w:sz="8" w:space="0" w:color="auto"/>
            </w:tcBorders>
            <w:shd w:val="clear" w:color="auto" w:fill="FBE4D5"/>
            <w:vAlign w:val="center"/>
          </w:tcPr>
          <w:p w14:paraId="304962D0"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All other young adults (n=765)</w:t>
            </w:r>
          </w:p>
        </w:tc>
        <w:tc>
          <w:tcPr>
            <w:tcW w:w="1274" w:type="dxa"/>
            <w:tcBorders>
              <w:top w:val="single" w:sz="4" w:space="0" w:color="auto"/>
              <w:left w:val="nil"/>
              <w:bottom w:val="single" w:sz="8" w:space="0" w:color="auto"/>
              <w:right w:val="single" w:sz="8" w:space="0" w:color="auto"/>
            </w:tcBorders>
            <w:shd w:val="clear" w:color="auto" w:fill="FBE4D5"/>
            <w:vAlign w:val="center"/>
          </w:tcPr>
          <w:p w14:paraId="0A608F72"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Comparison</w:t>
            </w:r>
            <w:r w:rsidRPr="006D220F">
              <w:rPr>
                <w:rFonts w:ascii="Arial" w:hAnsi="Arial" w:cs="Arial"/>
                <w:sz w:val="20"/>
                <w:szCs w:val="20"/>
                <w:vertAlign w:val="superscript"/>
              </w:rPr>
              <w:t>1</w:t>
            </w:r>
          </w:p>
        </w:tc>
      </w:tr>
      <w:tr w:rsidR="006D220F" w:rsidRPr="006D220F" w14:paraId="2EC0147D"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1A3A50A"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Exposure to safe storage/disposal info</w:t>
            </w:r>
          </w:p>
        </w:tc>
        <w:tc>
          <w:tcPr>
            <w:tcW w:w="1156" w:type="dxa"/>
            <w:tcBorders>
              <w:top w:val="single" w:sz="8" w:space="0" w:color="auto"/>
              <w:left w:val="nil"/>
              <w:bottom w:val="single" w:sz="8" w:space="0" w:color="auto"/>
              <w:right w:val="single" w:sz="8" w:space="0" w:color="auto"/>
            </w:tcBorders>
            <w:vAlign w:val="center"/>
          </w:tcPr>
          <w:p w14:paraId="7DFF156B" w14:textId="77777777" w:rsidR="006D220F" w:rsidRPr="006D220F" w:rsidRDefault="006D220F" w:rsidP="006D220F">
            <w:pPr>
              <w:spacing w:after="0" w:line="240" w:lineRule="auto"/>
              <w:jc w:val="center"/>
              <w:rPr>
                <w:rFonts w:ascii="Arial" w:hAnsi="Arial" w:cs="Arial"/>
                <w:sz w:val="20"/>
                <w:szCs w:val="20"/>
              </w:rPr>
            </w:pPr>
          </w:p>
        </w:tc>
        <w:tc>
          <w:tcPr>
            <w:tcW w:w="1054" w:type="dxa"/>
            <w:tcBorders>
              <w:top w:val="single" w:sz="8" w:space="0" w:color="auto"/>
              <w:left w:val="nil"/>
              <w:bottom w:val="single" w:sz="8" w:space="0" w:color="auto"/>
              <w:right w:val="single" w:sz="8" w:space="0" w:color="auto"/>
            </w:tcBorders>
            <w:vAlign w:val="center"/>
          </w:tcPr>
          <w:p w14:paraId="3DE5B131" w14:textId="77777777" w:rsidR="006D220F" w:rsidRPr="006D220F" w:rsidRDefault="006D220F" w:rsidP="006D220F">
            <w:pPr>
              <w:spacing w:after="0" w:line="240" w:lineRule="auto"/>
              <w:jc w:val="center"/>
              <w:rPr>
                <w:rFonts w:ascii="Arial" w:hAnsi="Arial" w:cs="Arial"/>
                <w:sz w:val="20"/>
                <w:szCs w:val="20"/>
              </w:rPr>
            </w:pPr>
          </w:p>
        </w:tc>
        <w:tc>
          <w:tcPr>
            <w:tcW w:w="1274" w:type="dxa"/>
            <w:tcBorders>
              <w:top w:val="single" w:sz="8" w:space="0" w:color="auto"/>
              <w:left w:val="nil"/>
              <w:bottom w:val="single" w:sz="8" w:space="0" w:color="auto"/>
              <w:right w:val="single" w:sz="8" w:space="0" w:color="auto"/>
            </w:tcBorders>
            <w:vAlign w:val="center"/>
          </w:tcPr>
          <w:p w14:paraId="2FCB8BD4" w14:textId="77777777" w:rsidR="006D220F" w:rsidRPr="006D220F" w:rsidRDefault="006D220F" w:rsidP="006D220F">
            <w:pPr>
              <w:spacing w:after="0" w:line="240" w:lineRule="auto"/>
              <w:jc w:val="center"/>
              <w:rPr>
                <w:rFonts w:ascii="Arial" w:hAnsi="Arial" w:cs="Arial"/>
                <w:sz w:val="20"/>
                <w:szCs w:val="20"/>
              </w:rPr>
            </w:pPr>
          </w:p>
        </w:tc>
      </w:tr>
      <w:tr w:rsidR="006D220F" w:rsidRPr="006D220F" w14:paraId="470FC172"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9DEDC66"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Recall seeing or hearing information about safe storage/disposal of Rx drugs in past year</w:t>
            </w:r>
          </w:p>
        </w:tc>
        <w:tc>
          <w:tcPr>
            <w:tcW w:w="1156" w:type="dxa"/>
            <w:tcBorders>
              <w:top w:val="single" w:sz="8" w:space="0" w:color="auto"/>
              <w:left w:val="nil"/>
              <w:bottom w:val="single" w:sz="8" w:space="0" w:color="auto"/>
              <w:right w:val="single" w:sz="8" w:space="0" w:color="auto"/>
            </w:tcBorders>
            <w:vAlign w:val="center"/>
          </w:tcPr>
          <w:p w14:paraId="15B9F87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50.5</w:t>
            </w:r>
          </w:p>
        </w:tc>
        <w:tc>
          <w:tcPr>
            <w:tcW w:w="1054" w:type="dxa"/>
            <w:tcBorders>
              <w:top w:val="single" w:sz="8" w:space="0" w:color="auto"/>
              <w:left w:val="nil"/>
              <w:bottom w:val="single" w:sz="8" w:space="0" w:color="auto"/>
              <w:right w:val="single" w:sz="8" w:space="0" w:color="auto"/>
            </w:tcBorders>
            <w:vAlign w:val="center"/>
          </w:tcPr>
          <w:p w14:paraId="1A7EBF8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56.0</w:t>
            </w:r>
          </w:p>
        </w:tc>
        <w:tc>
          <w:tcPr>
            <w:tcW w:w="1274" w:type="dxa"/>
            <w:tcBorders>
              <w:top w:val="single" w:sz="8" w:space="0" w:color="auto"/>
              <w:left w:val="nil"/>
              <w:bottom w:val="single" w:sz="8" w:space="0" w:color="auto"/>
              <w:right w:val="single" w:sz="8" w:space="0" w:color="auto"/>
            </w:tcBorders>
            <w:vAlign w:val="center"/>
          </w:tcPr>
          <w:p w14:paraId="0B86A25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08BBF4F9"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27D0F5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Availability of Rx drug drop box within 5 miles of residence</w:t>
            </w:r>
          </w:p>
        </w:tc>
        <w:tc>
          <w:tcPr>
            <w:tcW w:w="1156" w:type="dxa"/>
            <w:tcBorders>
              <w:top w:val="single" w:sz="8" w:space="0" w:color="auto"/>
              <w:left w:val="nil"/>
              <w:bottom w:val="single" w:sz="8" w:space="0" w:color="auto"/>
              <w:right w:val="single" w:sz="8" w:space="0" w:color="auto"/>
            </w:tcBorders>
            <w:vAlign w:val="center"/>
          </w:tcPr>
          <w:p w14:paraId="52C1C5FB" w14:textId="77777777" w:rsidR="006D220F" w:rsidRPr="006D220F" w:rsidRDefault="006D220F" w:rsidP="006D220F">
            <w:pPr>
              <w:spacing w:after="0" w:line="240" w:lineRule="auto"/>
              <w:jc w:val="center"/>
              <w:rPr>
                <w:rFonts w:ascii="Arial" w:hAnsi="Arial" w:cs="Arial"/>
                <w:color w:val="000000"/>
                <w:sz w:val="20"/>
                <w:szCs w:val="20"/>
              </w:rPr>
            </w:pPr>
          </w:p>
        </w:tc>
        <w:tc>
          <w:tcPr>
            <w:tcW w:w="1054" w:type="dxa"/>
            <w:tcBorders>
              <w:top w:val="single" w:sz="8" w:space="0" w:color="auto"/>
              <w:left w:val="nil"/>
              <w:bottom w:val="single" w:sz="8" w:space="0" w:color="auto"/>
              <w:right w:val="single" w:sz="8" w:space="0" w:color="auto"/>
            </w:tcBorders>
            <w:vAlign w:val="center"/>
          </w:tcPr>
          <w:p w14:paraId="6ED51E6C" w14:textId="77777777" w:rsidR="006D220F" w:rsidRPr="006D220F" w:rsidRDefault="006D220F" w:rsidP="006D220F">
            <w:pPr>
              <w:spacing w:after="0" w:line="240" w:lineRule="auto"/>
              <w:jc w:val="center"/>
              <w:rPr>
                <w:rFonts w:ascii="Arial" w:hAnsi="Arial" w:cs="Arial"/>
                <w:color w:val="000000"/>
                <w:sz w:val="20"/>
                <w:szCs w:val="20"/>
              </w:rPr>
            </w:pPr>
          </w:p>
        </w:tc>
        <w:tc>
          <w:tcPr>
            <w:tcW w:w="1274" w:type="dxa"/>
            <w:tcBorders>
              <w:top w:val="single" w:sz="8" w:space="0" w:color="auto"/>
              <w:left w:val="nil"/>
              <w:bottom w:val="single" w:sz="8" w:space="0" w:color="auto"/>
              <w:right w:val="single" w:sz="8" w:space="0" w:color="auto"/>
            </w:tcBorders>
            <w:vAlign w:val="center"/>
          </w:tcPr>
          <w:p w14:paraId="00FD1930"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55DB020C"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DB1A038"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Yes</w:t>
            </w:r>
          </w:p>
        </w:tc>
        <w:tc>
          <w:tcPr>
            <w:tcW w:w="1156" w:type="dxa"/>
            <w:tcBorders>
              <w:top w:val="single" w:sz="8" w:space="0" w:color="auto"/>
              <w:left w:val="nil"/>
              <w:bottom w:val="single" w:sz="8" w:space="0" w:color="auto"/>
              <w:right w:val="single" w:sz="8" w:space="0" w:color="auto"/>
            </w:tcBorders>
            <w:vAlign w:val="center"/>
          </w:tcPr>
          <w:p w14:paraId="125C465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22.2</w:t>
            </w:r>
          </w:p>
        </w:tc>
        <w:tc>
          <w:tcPr>
            <w:tcW w:w="1054" w:type="dxa"/>
            <w:tcBorders>
              <w:top w:val="single" w:sz="8" w:space="0" w:color="auto"/>
              <w:left w:val="nil"/>
              <w:bottom w:val="single" w:sz="8" w:space="0" w:color="auto"/>
              <w:right w:val="single" w:sz="8" w:space="0" w:color="auto"/>
            </w:tcBorders>
            <w:vAlign w:val="center"/>
          </w:tcPr>
          <w:p w14:paraId="79027BE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25.4</w:t>
            </w:r>
          </w:p>
        </w:tc>
        <w:tc>
          <w:tcPr>
            <w:tcW w:w="1274" w:type="dxa"/>
            <w:tcBorders>
              <w:top w:val="single" w:sz="8" w:space="0" w:color="auto"/>
              <w:left w:val="nil"/>
              <w:bottom w:val="single" w:sz="8" w:space="0" w:color="auto"/>
              <w:right w:val="single" w:sz="8" w:space="0" w:color="auto"/>
            </w:tcBorders>
            <w:vAlign w:val="center"/>
          </w:tcPr>
          <w:p w14:paraId="6F597499"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7C96FD40"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DEA78ED"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No</w:t>
            </w:r>
          </w:p>
        </w:tc>
        <w:tc>
          <w:tcPr>
            <w:tcW w:w="1156" w:type="dxa"/>
            <w:tcBorders>
              <w:top w:val="single" w:sz="8" w:space="0" w:color="auto"/>
              <w:left w:val="nil"/>
              <w:bottom w:val="single" w:sz="8" w:space="0" w:color="auto"/>
              <w:right w:val="single" w:sz="8" w:space="0" w:color="auto"/>
            </w:tcBorders>
            <w:vAlign w:val="center"/>
          </w:tcPr>
          <w:p w14:paraId="372DEB8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10.9</w:t>
            </w:r>
          </w:p>
        </w:tc>
        <w:tc>
          <w:tcPr>
            <w:tcW w:w="1054" w:type="dxa"/>
            <w:tcBorders>
              <w:top w:val="single" w:sz="8" w:space="0" w:color="auto"/>
              <w:left w:val="nil"/>
              <w:bottom w:val="single" w:sz="8" w:space="0" w:color="auto"/>
              <w:right w:val="single" w:sz="8" w:space="0" w:color="auto"/>
            </w:tcBorders>
            <w:vAlign w:val="center"/>
          </w:tcPr>
          <w:p w14:paraId="77B13BD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14.2</w:t>
            </w:r>
          </w:p>
        </w:tc>
        <w:tc>
          <w:tcPr>
            <w:tcW w:w="1274" w:type="dxa"/>
            <w:tcBorders>
              <w:top w:val="single" w:sz="8" w:space="0" w:color="auto"/>
              <w:left w:val="nil"/>
              <w:bottom w:val="single" w:sz="8" w:space="0" w:color="auto"/>
              <w:right w:val="single" w:sz="8" w:space="0" w:color="auto"/>
            </w:tcBorders>
            <w:vAlign w:val="center"/>
          </w:tcPr>
          <w:p w14:paraId="6551578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56D950AE"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77E7716"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Don’t know</w:t>
            </w:r>
          </w:p>
        </w:tc>
        <w:tc>
          <w:tcPr>
            <w:tcW w:w="1156" w:type="dxa"/>
            <w:tcBorders>
              <w:top w:val="single" w:sz="8" w:space="0" w:color="auto"/>
              <w:left w:val="nil"/>
              <w:bottom w:val="single" w:sz="8" w:space="0" w:color="auto"/>
              <w:right w:val="single" w:sz="8" w:space="0" w:color="auto"/>
            </w:tcBorders>
            <w:vAlign w:val="center"/>
          </w:tcPr>
          <w:p w14:paraId="59AB642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66.9</w:t>
            </w:r>
          </w:p>
        </w:tc>
        <w:tc>
          <w:tcPr>
            <w:tcW w:w="1054" w:type="dxa"/>
            <w:tcBorders>
              <w:top w:val="single" w:sz="8" w:space="0" w:color="auto"/>
              <w:left w:val="nil"/>
              <w:bottom w:val="single" w:sz="8" w:space="0" w:color="auto"/>
              <w:right w:val="single" w:sz="8" w:space="0" w:color="auto"/>
            </w:tcBorders>
            <w:vAlign w:val="center"/>
          </w:tcPr>
          <w:p w14:paraId="1F2D175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60.4</w:t>
            </w:r>
          </w:p>
        </w:tc>
        <w:tc>
          <w:tcPr>
            <w:tcW w:w="1274" w:type="dxa"/>
            <w:tcBorders>
              <w:top w:val="single" w:sz="8" w:space="0" w:color="auto"/>
              <w:left w:val="nil"/>
              <w:bottom w:val="single" w:sz="8" w:space="0" w:color="auto"/>
              <w:right w:val="single" w:sz="8" w:space="0" w:color="auto"/>
            </w:tcBorders>
            <w:vAlign w:val="center"/>
          </w:tcPr>
          <w:p w14:paraId="1FE6084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bl>
    <w:p w14:paraId="3E662BA8" w14:textId="77777777" w:rsidR="006D220F" w:rsidRPr="006D220F" w:rsidRDefault="006D220F" w:rsidP="006D220F">
      <w:pPr>
        <w:spacing w:before="120" w:after="0" w:line="240" w:lineRule="auto"/>
        <w:rPr>
          <w:rFonts w:ascii="Arial" w:hAnsi="Arial" w:cs="Arial"/>
          <w:sz w:val="20"/>
          <w:szCs w:val="20"/>
        </w:rPr>
      </w:pPr>
      <w:r w:rsidRPr="006D220F">
        <w:rPr>
          <w:rFonts w:ascii="Arial" w:hAnsi="Arial" w:cs="Arial"/>
          <w:sz w:val="20"/>
          <w:szCs w:val="20"/>
          <w:vertAlign w:val="superscript"/>
        </w:rPr>
        <w:t>1</w:t>
      </w:r>
      <w:r w:rsidRPr="006D220F">
        <w:rPr>
          <w:rFonts w:ascii="Arial" w:hAnsi="Arial" w:cs="Arial"/>
          <w:sz w:val="20"/>
          <w:szCs w:val="20"/>
        </w:rPr>
        <w:t>Statistical significance for difference in rate: * (p&lt;.10) ** (p&lt;.05) *** (p&lt;.01)</w:t>
      </w:r>
    </w:p>
    <w:p w14:paraId="70A58EB7" w14:textId="77777777" w:rsidR="006D220F" w:rsidRPr="006D220F" w:rsidRDefault="006D220F" w:rsidP="006D220F">
      <w:pPr>
        <w:spacing w:after="160" w:line="259" w:lineRule="auto"/>
        <w:rPr>
          <w:rFonts w:ascii="Arial" w:hAnsi="Arial" w:cs="Arial"/>
          <w:b/>
        </w:rPr>
      </w:pPr>
      <w:r w:rsidRPr="006D220F">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r w:rsidRPr="006D220F">
        <w:rPr>
          <w:rFonts w:ascii="Arial" w:hAnsi="Arial" w:cs="Arial"/>
          <w:b/>
        </w:rPr>
        <w:br w:type="page"/>
      </w:r>
    </w:p>
    <w:p w14:paraId="1A60F5A6" w14:textId="77777777" w:rsidR="006D220F" w:rsidRPr="006D220F" w:rsidRDefault="006D220F" w:rsidP="006D220F">
      <w:pPr>
        <w:spacing w:after="160" w:line="259" w:lineRule="auto"/>
        <w:rPr>
          <w:rFonts w:ascii="Arial" w:hAnsi="Arial" w:cs="Arial"/>
          <w:b/>
        </w:rPr>
      </w:pPr>
      <w:r w:rsidRPr="006D220F">
        <w:rPr>
          <w:rFonts w:ascii="Arial" w:hAnsi="Arial" w:cs="Arial"/>
          <w:b/>
        </w:rPr>
        <w:lastRenderedPageBreak/>
        <w:t>D.  Respondent Demographics</w:t>
      </w:r>
    </w:p>
    <w:tbl>
      <w:tblPr>
        <w:tblW w:w="7100" w:type="dxa"/>
        <w:tblCellMar>
          <w:top w:w="7" w:type="dxa"/>
          <w:left w:w="0" w:type="dxa"/>
          <w:bottom w:w="7" w:type="dxa"/>
          <w:right w:w="0" w:type="dxa"/>
        </w:tblCellMar>
        <w:tblLook w:val="04A0" w:firstRow="1" w:lastRow="0" w:firstColumn="1" w:lastColumn="0" w:noHBand="0" w:noVBand="1"/>
      </w:tblPr>
      <w:tblGrid>
        <w:gridCol w:w="4980"/>
        <w:gridCol w:w="1076"/>
        <w:gridCol w:w="1044"/>
      </w:tblGrid>
      <w:tr w:rsidR="006D220F" w:rsidRPr="006D220F" w14:paraId="3ECFE7A1" w14:textId="77777777" w:rsidTr="006D220F">
        <w:trPr>
          <w:cantSplit/>
          <w:tblHeader/>
        </w:trPr>
        <w:tc>
          <w:tcPr>
            <w:tcW w:w="498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4BC9BD4" w14:textId="77777777" w:rsidR="006D220F" w:rsidRPr="006D220F" w:rsidRDefault="006D220F" w:rsidP="006D220F">
            <w:pPr>
              <w:spacing w:after="0" w:line="240" w:lineRule="auto"/>
              <w:rPr>
                <w:rFonts w:ascii="Arial" w:hAnsi="Arial" w:cs="Arial"/>
                <w:b/>
                <w:sz w:val="20"/>
                <w:szCs w:val="20"/>
              </w:rPr>
            </w:pPr>
          </w:p>
        </w:tc>
        <w:tc>
          <w:tcPr>
            <w:tcW w:w="2120" w:type="dxa"/>
            <w:gridSpan w:val="2"/>
            <w:tcBorders>
              <w:top w:val="single" w:sz="4" w:space="0" w:color="auto"/>
              <w:left w:val="nil"/>
              <w:bottom w:val="single" w:sz="8" w:space="0" w:color="auto"/>
              <w:right w:val="single" w:sz="8" w:space="0" w:color="auto"/>
            </w:tcBorders>
            <w:shd w:val="clear" w:color="auto" w:fill="FBE4D5"/>
            <w:vAlign w:val="center"/>
          </w:tcPr>
          <w:p w14:paraId="22B2C22C" w14:textId="77777777" w:rsidR="006D220F" w:rsidRPr="006D220F" w:rsidRDefault="006D220F" w:rsidP="006D220F">
            <w:pPr>
              <w:spacing w:after="0" w:line="240" w:lineRule="auto"/>
              <w:jc w:val="center"/>
              <w:rPr>
                <w:rFonts w:ascii="Arial" w:hAnsi="Arial" w:cs="Arial"/>
                <w:b/>
                <w:sz w:val="20"/>
                <w:szCs w:val="20"/>
              </w:rPr>
            </w:pPr>
            <w:r w:rsidRPr="006D220F">
              <w:rPr>
                <w:rFonts w:ascii="Arial" w:hAnsi="Arial" w:cs="Arial"/>
                <w:b/>
                <w:sz w:val="20"/>
                <w:szCs w:val="20"/>
              </w:rPr>
              <w:t>Vermont</w:t>
            </w:r>
          </w:p>
        </w:tc>
      </w:tr>
      <w:tr w:rsidR="006D220F" w:rsidRPr="006D220F" w14:paraId="48A69E4C" w14:textId="77777777" w:rsidTr="006D220F">
        <w:trPr>
          <w:cantSplit/>
          <w:tblHeader/>
        </w:trPr>
        <w:tc>
          <w:tcPr>
            <w:tcW w:w="498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48F5D691"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Characteristic:</w:t>
            </w:r>
          </w:p>
        </w:tc>
        <w:tc>
          <w:tcPr>
            <w:tcW w:w="1076" w:type="dxa"/>
            <w:tcBorders>
              <w:top w:val="single" w:sz="4" w:space="0" w:color="auto"/>
              <w:left w:val="nil"/>
              <w:bottom w:val="single" w:sz="8" w:space="0" w:color="auto"/>
              <w:right w:val="single" w:sz="8" w:space="0" w:color="auto"/>
            </w:tcBorders>
            <w:shd w:val="clear" w:color="auto" w:fill="FBE4D5"/>
            <w:vAlign w:val="center"/>
          </w:tcPr>
          <w:p w14:paraId="1A3552AB"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Full-time college students (n=724)</w:t>
            </w:r>
          </w:p>
        </w:tc>
        <w:tc>
          <w:tcPr>
            <w:tcW w:w="1044" w:type="dxa"/>
            <w:tcBorders>
              <w:top w:val="single" w:sz="4" w:space="0" w:color="auto"/>
              <w:left w:val="nil"/>
              <w:bottom w:val="single" w:sz="8" w:space="0" w:color="auto"/>
              <w:right w:val="single" w:sz="8" w:space="0" w:color="auto"/>
            </w:tcBorders>
            <w:shd w:val="clear" w:color="auto" w:fill="FBE4D5"/>
            <w:vAlign w:val="center"/>
          </w:tcPr>
          <w:p w14:paraId="0AB1235F"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All other young adults (n=765)</w:t>
            </w:r>
          </w:p>
        </w:tc>
      </w:tr>
      <w:tr w:rsidR="006D220F" w:rsidRPr="006D220F" w14:paraId="12D0D773"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B139896"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Age</w:t>
            </w:r>
          </w:p>
        </w:tc>
        <w:tc>
          <w:tcPr>
            <w:tcW w:w="1076" w:type="dxa"/>
            <w:tcBorders>
              <w:top w:val="single" w:sz="8" w:space="0" w:color="auto"/>
              <w:left w:val="nil"/>
              <w:bottom w:val="single" w:sz="8" w:space="0" w:color="auto"/>
              <w:right w:val="single" w:sz="8" w:space="0" w:color="auto"/>
            </w:tcBorders>
            <w:shd w:val="clear" w:color="auto" w:fill="DEEAF6"/>
            <w:vAlign w:val="center"/>
          </w:tcPr>
          <w:p w14:paraId="79D17733" w14:textId="77777777" w:rsidR="006D220F" w:rsidRPr="006D220F" w:rsidRDefault="006D220F" w:rsidP="006D220F">
            <w:pPr>
              <w:spacing w:after="0" w:line="240" w:lineRule="auto"/>
              <w:rPr>
                <w:rFonts w:ascii="Arial" w:hAnsi="Arial" w:cs="Arial"/>
                <w:color w:val="000000"/>
                <w:sz w:val="20"/>
                <w:szCs w:val="20"/>
              </w:rPr>
            </w:pPr>
          </w:p>
        </w:tc>
        <w:tc>
          <w:tcPr>
            <w:tcW w:w="1044" w:type="dxa"/>
            <w:tcBorders>
              <w:top w:val="single" w:sz="8" w:space="0" w:color="auto"/>
              <w:left w:val="nil"/>
              <w:bottom w:val="single" w:sz="8" w:space="0" w:color="auto"/>
              <w:right w:val="single" w:sz="8" w:space="0" w:color="auto"/>
            </w:tcBorders>
            <w:shd w:val="clear" w:color="auto" w:fill="DEEAF6"/>
          </w:tcPr>
          <w:p w14:paraId="73D6CF05" w14:textId="77777777" w:rsidR="006D220F" w:rsidRPr="006D220F" w:rsidRDefault="006D220F" w:rsidP="006D220F">
            <w:pPr>
              <w:spacing w:after="0" w:line="240" w:lineRule="auto"/>
              <w:rPr>
                <w:rFonts w:ascii="Arial" w:hAnsi="Arial" w:cs="Arial"/>
                <w:color w:val="000000"/>
                <w:sz w:val="20"/>
                <w:szCs w:val="20"/>
              </w:rPr>
            </w:pPr>
          </w:p>
        </w:tc>
      </w:tr>
      <w:tr w:rsidR="006D220F" w:rsidRPr="006D220F" w14:paraId="65EE30EE"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0E6082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18</w:t>
            </w:r>
          </w:p>
        </w:tc>
        <w:tc>
          <w:tcPr>
            <w:tcW w:w="1076" w:type="dxa"/>
            <w:tcBorders>
              <w:top w:val="single" w:sz="8" w:space="0" w:color="auto"/>
              <w:left w:val="nil"/>
              <w:bottom w:val="single" w:sz="8" w:space="0" w:color="auto"/>
              <w:right w:val="single" w:sz="8" w:space="0" w:color="auto"/>
            </w:tcBorders>
            <w:shd w:val="clear" w:color="auto" w:fill="auto"/>
            <w:vAlign w:val="center"/>
          </w:tcPr>
          <w:p w14:paraId="43D3B4E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13.7</w:t>
            </w:r>
          </w:p>
        </w:tc>
        <w:tc>
          <w:tcPr>
            <w:tcW w:w="1044" w:type="dxa"/>
            <w:tcBorders>
              <w:top w:val="single" w:sz="8" w:space="0" w:color="auto"/>
              <w:left w:val="nil"/>
              <w:bottom w:val="single" w:sz="8" w:space="0" w:color="auto"/>
              <w:right w:val="single" w:sz="8" w:space="0" w:color="auto"/>
            </w:tcBorders>
            <w:shd w:val="clear" w:color="auto" w:fill="auto"/>
            <w:vAlign w:val="center"/>
          </w:tcPr>
          <w:p w14:paraId="2BD0021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31.9</w:t>
            </w:r>
          </w:p>
        </w:tc>
      </w:tr>
      <w:tr w:rsidR="006D220F" w:rsidRPr="006D220F" w14:paraId="7E8EAFB3"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DD81A36"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19</w:t>
            </w:r>
          </w:p>
        </w:tc>
        <w:tc>
          <w:tcPr>
            <w:tcW w:w="1076" w:type="dxa"/>
            <w:tcBorders>
              <w:top w:val="single" w:sz="8" w:space="0" w:color="auto"/>
              <w:left w:val="nil"/>
              <w:bottom w:val="single" w:sz="8" w:space="0" w:color="auto"/>
              <w:right w:val="single" w:sz="8" w:space="0" w:color="auto"/>
            </w:tcBorders>
            <w:shd w:val="clear" w:color="auto" w:fill="auto"/>
            <w:vAlign w:val="center"/>
          </w:tcPr>
          <w:p w14:paraId="66727E3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28.7</w:t>
            </w:r>
          </w:p>
        </w:tc>
        <w:tc>
          <w:tcPr>
            <w:tcW w:w="1044" w:type="dxa"/>
            <w:tcBorders>
              <w:top w:val="single" w:sz="8" w:space="0" w:color="auto"/>
              <w:left w:val="nil"/>
              <w:bottom w:val="single" w:sz="8" w:space="0" w:color="auto"/>
              <w:right w:val="single" w:sz="8" w:space="0" w:color="auto"/>
            </w:tcBorders>
            <w:shd w:val="clear" w:color="auto" w:fill="auto"/>
            <w:vAlign w:val="center"/>
          </w:tcPr>
          <w:p w14:paraId="5160830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16.0</w:t>
            </w:r>
          </w:p>
        </w:tc>
      </w:tr>
      <w:tr w:rsidR="006D220F" w:rsidRPr="006D220F" w14:paraId="17CD2FB5"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2F76D46"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20</w:t>
            </w:r>
          </w:p>
        </w:tc>
        <w:tc>
          <w:tcPr>
            <w:tcW w:w="1076" w:type="dxa"/>
            <w:tcBorders>
              <w:top w:val="single" w:sz="8" w:space="0" w:color="auto"/>
              <w:left w:val="nil"/>
              <w:bottom w:val="single" w:sz="8" w:space="0" w:color="auto"/>
              <w:right w:val="single" w:sz="8" w:space="0" w:color="auto"/>
            </w:tcBorders>
            <w:shd w:val="clear" w:color="auto" w:fill="auto"/>
            <w:vAlign w:val="center"/>
          </w:tcPr>
          <w:p w14:paraId="2927EB0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26.0</w:t>
            </w:r>
          </w:p>
        </w:tc>
        <w:tc>
          <w:tcPr>
            <w:tcW w:w="1044" w:type="dxa"/>
            <w:tcBorders>
              <w:top w:val="single" w:sz="8" w:space="0" w:color="auto"/>
              <w:left w:val="nil"/>
              <w:bottom w:val="single" w:sz="8" w:space="0" w:color="auto"/>
              <w:right w:val="single" w:sz="8" w:space="0" w:color="auto"/>
            </w:tcBorders>
            <w:shd w:val="clear" w:color="auto" w:fill="auto"/>
            <w:vAlign w:val="center"/>
          </w:tcPr>
          <w:p w14:paraId="7B7021C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15.4</w:t>
            </w:r>
          </w:p>
        </w:tc>
      </w:tr>
      <w:tr w:rsidR="006D220F" w:rsidRPr="006D220F" w14:paraId="4F6A5460"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5ABE6D4"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21</w:t>
            </w:r>
          </w:p>
        </w:tc>
        <w:tc>
          <w:tcPr>
            <w:tcW w:w="1076" w:type="dxa"/>
            <w:tcBorders>
              <w:top w:val="single" w:sz="8" w:space="0" w:color="auto"/>
              <w:left w:val="nil"/>
              <w:bottom w:val="single" w:sz="8" w:space="0" w:color="auto"/>
              <w:right w:val="single" w:sz="8" w:space="0" w:color="auto"/>
            </w:tcBorders>
            <w:shd w:val="clear" w:color="auto" w:fill="auto"/>
            <w:vAlign w:val="center"/>
          </w:tcPr>
          <w:p w14:paraId="1EC3361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19.2</w:t>
            </w:r>
          </w:p>
        </w:tc>
        <w:tc>
          <w:tcPr>
            <w:tcW w:w="1044" w:type="dxa"/>
            <w:tcBorders>
              <w:top w:val="single" w:sz="8" w:space="0" w:color="auto"/>
              <w:left w:val="nil"/>
              <w:bottom w:val="single" w:sz="8" w:space="0" w:color="auto"/>
              <w:right w:val="single" w:sz="8" w:space="0" w:color="auto"/>
            </w:tcBorders>
            <w:shd w:val="clear" w:color="auto" w:fill="auto"/>
            <w:vAlign w:val="center"/>
          </w:tcPr>
          <w:p w14:paraId="41FE2F5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15.5</w:t>
            </w:r>
          </w:p>
        </w:tc>
      </w:tr>
      <w:tr w:rsidR="006D220F" w:rsidRPr="006D220F" w14:paraId="3613ACA2"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D33BCD1"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22</w:t>
            </w:r>
          </w:p>
        </w:tc>
        <w:tc>
          <w:tcPr>
            <w:tcW w:w="1076" w:type="dxa"/>
            <w:tcBorders>
              <w:top w:val="single" w:sz="8" w:space="0" w:color="auto"/>
              <w:left w:val="nil"/>
              <w:bottom w:val="single" w:sz="8" w:space="0" w:color="auto"/>
              <w:right w:val="single" w:sz="8" w:space="0" w:color="auto"/>
            </w:tcBorders>
            <w:shd w:val="clear" w:color="auto" w:fill="auto"/>
            <w:vAlign w:val="center"/>
          </w:tcPr>
          <w:p w14:paraId="04DF84E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12.3</w:t>
            </w:r>
          </w:p>
        </w:tc>
        <w:tc>
          <w:tcPr>
            <w:tcW w:w="1044" w:type="dxa"/>
            <w:tcBorders>
              <w:top w:val="single" w:sz="8" w:space="0" w:color="auto"/>
              <w:left w:val="nil"/>
              <w:bottom w:val="single" w:sz="8" w:space="0" w:color="auto"/>
              <w:right w:val="single" w:sz="8" w:space="0" w:color="auto"/>
            </w:tcBorders>
            <w:shd w:val="clear" w:color="auto" w:fill="auto"/>
            <w:vAlign w:val="center"/>
          </w:tcPr>
          <w:p w14:paraId="0DF9753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21.3</w:t>
            </w:r>
          </w:p>
        </w:tc>
      </w:tr>
      <w:tr w:rsidR="006D220F" w:rsidRPr="006D220F" w14:paraId="42F8556B" w14:textId="77777777" w:rsidTr="006D220F">
        <w:tc>
          <w:tcPr>
            <w:tcW w:w="498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BD285EA"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 xml:space="preserve">Sex </w:t>
            </w:r>
          </w:p>
        </w:tc>
        <w:tc>
          <w:tcPr>
            <w:tcW w:w="1076" w:type="dxa"/>
            <w:tcBorders>
              <w:top w:val="single" w:sz="8" w:space="0" w:color="auto"/>
              <w:left w:val="nil"/>
              <w:bottom w:val="single" w:sz="8" w:space="0" w:color="auto"/>
              <w:right w:val="single" w:sz="8" w:space="0" w:color="auto"/>
            </w:tcBorders>
            <w:shd w:val="clear" w:color="auto" w:fill="DEEAF6"/>
            <w:vAlign w:val="center"/>
          </w:tcPr>
          <w:p w14:paraId="46682B4A" w14:textId="77777777" w:rsidR="006D220F" w:rsidRPr="006D220F" w:rsidRDefault="006D220F" w:rsidP="006D220F">
            <w:pPr>
              <w:spacing w:after="0" w:line="240" w:lineRule="auto"/>
              <w:jc w:val="center"/>
              <w:rPr>
                <w:rFonts w:ascii="Arial" w:hAnsi="Arial" w:cs="Arial"/>
                <w:color w:val="000000"/>
                <w:sz w:val="20"/>
                <w:szCs w:val="20"/>
              </w:rPr>
            </w:pPr>
          </w:p>
        </w:tc>
        <w:tc>
          <w:tcPr>
            <w:tcW w:w="1044" w:type="dxa"/>
            <w:tcBorders>
              <w:top w:val="single" w:sz="8" w:space="0" w:color="auto"/>
              <w:left w:val="nil"/>
              <w:bottom w:val="single" w:sz="8" w:space="0" w:color="auto"/>
              <w:right w:val="single" w:sz="8" w:space="0" w:color="auto"/>
            </w:tcBorders>
            <w:shd w:val="clear" w:color="auto" w:fill="DEEAF6"/>
            <w:vAlign w:val="center"/>
          </w:tcPr>
          <w:p w14:paraId="25518216"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7F744E4C"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BF1B20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Male</w:t>
            </w:r>
          </w:p>
        </w:tc>
        <w:tc>
          <w:tcPr>
            <w:tcW w:w="1076" w:type="dxa"/>
            <w:tcBorders>
              <w:top w:val="nil"/>
              <w:left w:val="nil"/>
              <w:bottom w:val="single" w:sz="8" w:space="0" w:color="auto"/>
              <w:right w:val="single" w:sz="8" w:space="0" w:color="auto"/>
            </w:tcBorders>
            <w:vAlign w:val="center"/>
          </w:tcPr>
          <w:p w14:paraId="12478D5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48.0</w:t>
            </w:r>
          </w:p>
        </w:tc>
        <w:tc>
          <w:tcPr>
            <w:tcW w:w="1044" w:type="dxa"/>
            <w:tcBorders>
              <w:top w:val="nil"/>
              <w:left w:val="nil"/>
              <w:bottom w:val="single" w:sz="8" w:space="0" w:color="auto"/>
              <w:right w:val="single" w:sz="8" w:space="0" w:color="auto"/>
            </w:tcBorders>
            <w:vAlign w:val="center"/>
          </w:tcPr>
          <w:p w14:paraId="5E04F69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57.3</w:t>
            </w:r>
          </w:p>
        </w:tc>
      </w:tr>
      <w:tr w:rsidR="006D220F" w:rsidRPr="006D220F" w14:paraId="6CFD655F"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BECC534"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Female</w:t>
            </w:r>
          </w:p>
        </w:tc>
        <w:tc>
          <w:tcPr>
            <w:tcW w:w="1076" w:type="dxa"/>
            <w:tcBorders>
              <w:top w:val="nil"/>
              <w:left w:val="nil"/>
              <w:bottom w:val="single" w:sz="8" w:space="0" w:color="auto"/>
              <w:right w:val="single" w:sz="8" w:space="0" w:color="auto"/>
            </w:tcBorders>
            <w:vAlign w:val="center"/>
          </w:tcPr>
          <w:p w14:paraId="35561EA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52.0</w:t>
            </w:r>
          </w:p>
        </w:tc>
        <w:tc>
          <w:tcPr>
            <w:tcW w:w="1044" w:type="dxa"/>
            <w:tcBorders>
              <w:top w:val="nil"/>
              <w:left w:val="nil"/>
              <w:bottom w:val="single" w:sz="8" w:space="0" w:color="auto"/>
              <w:right w:val="single" w:sz="8" w:space="0" w:color="auto"/>
            </w:tcBorders>
            <w:vAlign w:val="center"/>
          </w:tcPr>
          <w:p w14:paraId="43E2C07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42.7</w:t>
            </w:r>
          </w:p>
        </w:tc>
      </w:tr>
      <w:tr w:rsidR="006D220F" w:rsidRPr="006D220F" w14:paraId="46160816" w14:textId="77777777" w:rsidTr="006D220F">
        <w:tc>
          <w:tcPr>
            <w:tcW w:w="498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026E1CD"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Sexual Orientation</w:t>
            </w:r>
          </w:p>
        </w:tc>
        <w:tc>
          <w:tcPr>
            <w:tcW w:w="1076" w:type="dxa"/>
            <w:tcBorders>
              <w:top w:val="nil"/>
              <w:left w:val="nil"/>
              <w:bottom w:val="single" w:sz="8" w:space="0" w:color="auto"/>
              <w:right w:val="single" w:sz="8" w:space="0" w:color="auto"/>
            </w:tcBorders>
            <w:shd w:val="clear" w:color="auto" w:fill="DEEAF6"/>
            <w:vAlign w:val="center"/>
          </w:tcPr>
          <w:p w14:paraId="7EB14BB6" w14:textId="77777777" w:rsidR="006D220F" w:rsidRPr="006D220F" w:rsidRDefault="006D220F" w:rsidP="006D220F">
            <w:pPr>
              <w:spacing w:after="0" w:line="240" w:lineRule="auto"/>
              <w:jc w:val="center"/>
              <w:rPr>
                <w:rFonts w:ascii="Arial" w:hAnsi="Arial" w:cs="Arial"/>
                <w:color w:val="000000"/>
                <w:sz w:val="20"/>
                <w:szCs w:val="20"/>
              </w:rPr>
            </w:pPr>
          </w:p>
        </w:tc>
        <w:tc>
          <w:tcPr>
            <w:tcW w:w="1044" w:type="dxa"/>
            <w:tcBorders>
              <w:top w:val="nil"/>
              <w:left w:val="nil"/>
              <w:bottom w:val="single" w:sz="8" w:space="0" w:color="auto"/>
              <w:right w:val="single" w:sz="8" w:space="0" w:color="auto"/>
            </w:tcBorders>
            <w:shd w:val="clear" w:color="auto" w:fill="DEEAF6"/>
            <w:vAlign w:val="center"/>
          </w:tcPr>
          <w:p w14:paraId="72B287F0"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0CCEBE97"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640FE3F"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Heterosexual</w:t>
            </w:r>
          </w:p>
        </w:tc>
        <w:tc>
          <w:tcPr>
            <w:tcW w:w="1076" w:type="dxa"/>
            <w:tcBorders>
              <w:top w:val="nil"/>
              <w:left w:val="nil"/>
              <w:bottom w:val="single" w:sz="8" w:space="0" w:color="auto"/>
              <w:right w:val="single" w:sz="8" w:space="0" w:color="auto"/>
            </w:tcBorders>
            <w:vAlign w:val="center"/>
          </w:tcPr>
          <w:p w14:paraId="166690F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76.8</w:t>
            </w:r>
          </w:p>
        </w:tc>
        <w:tc>
          <w:tcPr>
            <w:tcW w:w="1044" w:type="dxa"/>
            <w:tcBorders>
              <w:top w:val="nil"/>
              <w:left w:val="nil"/>
              <w:bottom w:val="single" w:sz="8" w:space="0" w:color="auto"/>
              <w:right w:val="single" w:sz="8" w:space="0" w:color="auto"/>
            </w:tcBorders>
            <w:vAlign w:val="center"/>
          </w:tcPr>
          <w:p w14:paraId="77D3A0D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74.0</w:t>
            </w:r>
          </w:p>
        </w:tc>
      </w:tr>
      <w:tr w:rsidR="006D220F" w:rsidRPr="006D220F" w14:paraId="0B544A9E"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2724FD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Gay or lesbian</w:t>
            </w:r>
          </w:p>
        </w:tc>
        <w:tc>
          <w:tcPr>
            <w:tcW w:w="1076" w:type="dxa"/>
            <w:tcBorders>
              <w:top w:val="nil"/>
              <w:left w:val="nil"/>
              <w:bottom w:val="single" w:sz="8" w:space="0" w:color="auto"/>
              <w:right w:val="single" w:sz="8" w:space="0" w:color="auto"/>
            </w:tcBorders>
            <w:vAlign w:val="center"/>
          </w:tcPr>
          <w:p w14:paraId="266DD2A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4.2</w:t>
            </w:r>
          </w:p>
        </w:tc>
        <w:tc>
          <w:tcPr>
            <w:tcW w:w="1044" w:type="dxa"/>
            <w:tcBorders>
              <w:top w:val="nil"/>
              <w:left w:val="nil"/>
              <w:bottom w:val="single" w:sz="8" w:space="0" w:color="auto"/>
              <w:right w:val="single" w:sz="8" w:space="0" w:color="auto"/>
            </w:tcBorders>
            <w:vAlign w:val="center"/>
          </w:tcPr>
          <w:p w14:paraId="5E37521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3.2</w:t>
            </w:r>
          </w:p>
        </w:tc>
      </w:tr>
      <w:tr w:rsidR="006D220F" w:rsidRPr="006D220F" w14:paraId="52EBC5F5"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BBF4D3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Bisexual</w:t>
            </w:r>
          </w:p>
        </w:tc>
        <w:tc>
          <w:tcPr>
            <w:tcW w:w="1076" w:type="dxa"/>
            <w:tcBorders>
              <w:top w:val="nil"/>
              <w:left w:val="nil"/>
              <w:bottom w:val="single" w:sz="8" w:space="0" w:color="auto"/>
              <w:right w:val="single" w:sz="8" w:space="0" w:color="auto"/>
            </w:tcBorders>
            <w:vAlign w:val="center"/>
          </w:tcPr>
          <w:p w14:paraId="35020B3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15.0</w:t>
            </w:r>
          </w:p>
        </w:tc>
        <w:tc>
          <w:tcPr>
            <w:tcW w:w="1044" w:type="dxa"/>
            <w:tcBorders>
              <w:top w:val="nil"/>
              <w:left w:val="nil"/>
              <w:bottom w:val="single" w:sz="8" w:space="0" w:color="auto"/>
              <w:right w:val="single" w:sz="8" w:space="0" w:color="auto"/>
            </w:tcBorders>
            <w:vAlign w:val="center"/>
          </w:tcPr>
          <w:p w14:paraId="2A7483A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16.7</w:t>
            </w:r>
          </w:p>
        </w:tc>
      </w:tr>
      <w:tr w:rsidR="006D220F" w:rsidRPr="006D220F" w14:paraId="0CB7013F"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A16207F"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Unsure or other</w:t>
            </w:r>
          </w:p>
        </w:tc>
        <w:tc>
          <w:tcPr>
            <w:tcW w:w="1076" w:type="dxa"/>
            <w:tcBorders>
              <w:top w:val="nil"/>
              <w:left w:val="nil"/>
              <w:bottom w:val="single" w:sz="8" w:space="0" w:color="auto"/>
              <w:right w:val="single" w:sz="8" w:space="0" w:color="auto"/>
            </w:tcBorders>
            <w:vAlign w:val="center"/>
          </w:tcPr>
          <w:p w14:paraId="7DE96F7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4.1</w:t>
            </w:r>
          </w:p>
        </w:tc>
        <w:tc>
          <w:tcPr>
            <w:tcW w:w="1044" w:type="dxa"/>
            <w:tcBorders>
              <w:top w:val="nil"/>
              <w:left w:val="nil"/>
              <w:bottom w:val="single" w:sz="8" w:space="0" w:color="auto"/>
              <w:right w:val="single" w:sz="8" w:space="0" w:color="auto"/>
            </w:tcBorders>
            <w:vAlign w:val="center"/>
          </w:tcPr>
          <w:p w14:paraId="7F66256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6.1</w:t>
            </w:r>
          </w:p>
        </w:tc>
      </w:tr>
      <w:tr w:rsidR="006D220F" w:rsidRPr="006D220F" w14:paraId="39059B15" w14:textId="77777777" w:rsidTr="006D220F">
        <w:tc>
          <w:tcPr>
            <w:tcW w:w="498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3B79358"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Employment Status</w:t>
            </w:r>
          </w:p>
        </w:tc>
        <w:tc>
          <w:tcPr>
            <w:tcW w:w="1076" w:type="dxa"/>
            <w:tcBorders>
              <w:top w:val="nil"/>
              <w:left w:val="nil"/>
              <w:bottom w:val="single" w:sz="8" w:space="0" w:color="auto"/>
              <w:right w:val="single" w:sz="8" w:space="0" w:color="auto"/>
            </w:tcBorders>
            <w:shd w:val="clear" w:color="auto" w:fill="DEEAF6"/>
            <w:vAlign w:val="center"/>
          </w:tcPr>
          <w:p w14:paraId="149C7F6C" w14:textId="77777777" w:rsidR="006D220F" w:rsidRPr="006D220F" w:rsidRDefault="006D220F" w:rsidP="006D220F">
            <w:pPr>
              <w:spacing w:after="0" w:line="240" w:lineRule="auto"/>
              <w:jc w:val="center"/>
              <w:rPr>
                <w:rFonts w:ascii="Arial" w:hAnsi="Arial" w:cs="Arial"/>
                <w:color w:val="000000"/>
                <w:sz w:val="20"/>
                <w:szCs w:val="20"/>
              </w:rPr>
            </w:pPr>
          </w:p>
        </w:tc>
        <w:tc>
          <w:tcPr>
            <w:tcW w:w="1044" w:type="dxa"/>
            <w:tcBorders>
              <w:top w:val="nil"/>
              <w:left w:val="nil"/>
              <w:bottom w:val="single" w:sz="8" w:space="0" w:color="auto"/>
              <w:right w:val="single" w:sz="8" w:space="0" w:color="auto"/>
            </w:tcBorders>
            <w:shd w:val="clear" w:color="auto" w:fill="DEEAF6"/>
            <w:vAlign w:val="center"/>
          </w:tcPr>
          <w:p w14:paraId="52D10DA7"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1B1B9A95"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71B3F2F"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Employed for wages (full-time)</w:t>
            </w:r>
          </w:p>
        </w:tc>
        <w:tc>
          <w:tcPr>
            <w:tcW w:w="1076" w:type="dxa"/>
            <w:tcBorders>
              <w:top w:val="nil"/>
              <w:left w:val="nil"/>
              <w:bottom w:val="single" w:sz="8" w:space="0" w:color="auto"/>
              <w:right w:val="single" w:sz="8" w:space="0" w:color="auto"/>
            </w:tcBorders>
            <w:vAlign w:val="center"/>
          </w:tcPr>
          <w:p w14:paraId="5B53BDA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6.8</w:t>
            </w:r>
          </w:p>
        </w:tc>
        <w:tc>
          <w:tcPr>
            <w:tcW w:w="1044" w:type="dxa"/>
            <w:tcBorders>
              <w:top w:val="nil"/>
              <w:left w:val="nil"/>
              <w:bottom w:val="single" w:sz="8" w:space="0" w:color="auto"/>
              <w:right w:val="single" w:sz="8" w:space="0" w:color="auto"/>
            </w:tcBorders>
            <w:vAlign w:val="center"/>
          </w:tcPr>
          <w:p w14:paraId="369F5F6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43.7</w:t>
            </w:r>
          </w:p>
        </w:tc>
      </w:tr>
      <w:tr w:rsidR="006D220F" w:rsidRPr="006D220F" w14:paraId="1FE6D8F0"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D060765"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Employed for wages (part-time)</w:t>
            </w:r>
          </w:p>
        </w:tc>
        <w:tc>
          <w:tcPr>
            <w:tcW w:w="1076" w:type="dxa"/>
            <w:tcBorders>
              <w:top w:val="nil"/>
              <w:left w:val="nil"/>
              <w:bottom w:val="single" w:sz="8" w:space="0" w:color="auto"/>
              <w:right w:val="single" w:sz="8" w:space="0" w:color="auto"/>
            </w:tcBorders>
            <w:vAlign w:val="center"/>
          </w:tcPr>
          <w:p w14:paraId="3B56692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60.0</w:t>
            </w:r>
          </w:p>
        </w:tc>
        <w:tc>
          <w:tcPr>
            <w:tcW w:w="1044" w:type="dxa"/>
            <w:tcBorders>
              <w:top w:val="nil"/>
              <w:left w:val="nil"/>
              <w:bottom w:val="single" w:sz="8" w:space="0" w:color="auto"/>
              <w:right w:val="single" w:sz="8" w:space="0" w:color="auto"/>
            </w:tcBorders>
            <w:vAlign w:val="center"/>
          </w:tcPr>
          <w:p w14:paraId="7D0E127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29.0</w:t>
            </w:r>
          </w:p>
        </w:tc>
      </w:tr>
      <w:tr w:rsidR="006D220F" w:rsidRPr="006D220F" w14:paraId="573E85B6"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61D3F22"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Self-employed</w:t>
            </w:r>
          </w:p>
        </w:tc>
        <w:tc>
          <w:tcPr>
            <w:tcW w:w="1076" w:type="dxa"/>
            <w:tcBorders>
              <w:top w:val="nil"/>
              <w:left w:val="nil"/>
              <w:bottom w:val="single" w:sz="8" w:space="0" w:color="auto"/>
              <w:right w:val="single" w:sz="8" w:space="0" w:color="auto"/>
            </w:tcBorders>
            <w:vAlign w:val="center"/>
          </w:tcPr>
          <w:p w14:paraId="5B0BF44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w:t>
            </w:r>
          </w:p>
        </w:tc>
        <w:tc>
          <w:tcPr>
            <w:tcW w:w="1044" w:type="dxa"/>
            <w:tcBorders>
              <w:top w:val="nil"/>
              <w:left w:val="nil"/>
              <w:bottom w:val="single" w:sz="8" w:space="0" w:color="auto"/>
              <w:right w:val="single" w:sz="8" w:space="0" w:color="auto"/>
            </w:tcBorders>
            <w:vAlign w:val="center"/>
          </w:tcPr>
          <w:p w14:paraId="74A774F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4.6</w:t>
            </w:r>
          </w:p>
        </w:tc>
      </w:tr>
      <w:tr w:rsidR="006D220F" w:rsidRPr="006D220F" w14:paraId="19B0505A"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49C85A4"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Not employed and looking for work</w:t>
            </w:r>
          </w:p>
        </w:tc>
        <w:tc>
          <w:tcPr>
            <w:tcW w:w="1076" w:type="dxa"/>
            <w:tcBorders>
              <w:top w:val="nil"/>
              <w:left w:val="nil"/>
              <w:bottom w:val="single" w:sz="8" w:space="0" w:color="auto"/>
              <w:right w:val="single" w:sz="8" w:space="0" w:color="auto"/>
            </w:tcBorders>
            <w:vAlign w:val="center"/>
          </w:tcPr>
          <w:p w14:paraId="53BF94F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17.0</w:t>
            </w:r>
          </w:p>
        </w:tc>
        <w:tc>
          <w:tcPr>
            <w:tcW w:w="1044" w:type="dxa"/>
            <w:tcBorders>
              <w:top w:val="nil"/>
              <w:left w:val="nil"/>
              <w:bottom w:val="single" w:sz="8" w:space="0" w:color="auto"/>
              <w:right w:val="single" w:sz="8" w:space="0" w:color="auto"/>
            </w:tcBorders>
            <w:vAlign w:val="center"/>
          </w:tcPr>
          <w:p w14:paraId="77C3480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6.7</w:t>
            </w:r>
          </w:p>
        </w:tc>
      </w:tr>
      <w:tr w:rsidR="006D220F" w:rsidRPr="006D220F" w14:paraId="76077B47"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C074B90"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Not employed and not looking for work</w:t>
            </w:r>
          </w:p>
        </w:tc>
        <w:tc>
          <w:tcPr>
            <w:tcW w:w="1076" w:type="dxa"/>
            <w:tcBorders>
              <w:top w:val="nil"/>
              <w:left w:val="nil"/>
              <w:bottom w:val="single" w:sz="8" w:space="0" w:color="auto"/>
              <w:right w:val="single" w:sz="8" w:space="0" w:color="auto"/>
            </w:tcBorders>
            <w:vAlign w:val="center"/>
          </w:tcPr>
          <w:p w14:paraId="5EEA95F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14.4</w:t>
            </w:r>
          </w:p>
        </w:tc>
        <w:tc>
          <w:tcPr>
            <w:tcW w:w="1044" w:type="dxa"/>
            <w:tcBorders>
              <w:top w:val="nil"/>
              <w:left w:val="nil"/>
              <w:bottom w:val="single" w:sz="8" w:space="0" w:color="auto"/>
              <w:right w:val="single" w:sz="8" w:space="0" w:color="auto"/>
            </w:tcBorders>
            <w:vAlign w:val="center"/>
          </w:tcPr>
          <w:p w14:paraId="68894AC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15.9</w:t>
            </w:r>
          </w:p>
        </w:tc>
      </w:tr>
      <w:tr w:rsidR="006D220F" w:rsidRPr="006D220F" w14:paraId="04EB1B39" w14:textId="77777777" w:rsidTr="006D220F">
        <w:tc>
          <w:tcPr>
            <w:tcW w:w="498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81146B6"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Race/Ethnicity</w:t>
            </w:r>
          </w:p>
        </w:tc>
        <w:tc>
          <w:tcPr>
            <w:tcW w:w="1076" w:type="dxa"/>
            <w:tcBorders>
              <w:top w:val="nil"/>
              <w:left w:val="nil"/>
              <w:bottom w:val="single" w:sz="8" w:space="0" w:color="auto"/>
              <w:right w:val="single" w:sz="8" w:space="0" w:color="auto"/>
            </w:tcBorders>
            <w:shd w:val="clear" w:color="auto" w:fill="DEEAF6"/>
            <w:vAlign w:val="center"/>
          </w:tcPr>
          <w:p w14:paraId="69D26797" w14:textId="77777777" w:rsidR="006D220F" w:rsidRPr="006D220F" w:rsidRDefault="006D220F" w:rsidP="006D220F">
            <w:pPr>
              <w:spacing w:after="0" w:line="240" w:lineRule="auto"/>
              <w:jc w:val="center"/>
              <w:rPr>
                <w:rFonts w:ascii="Arial" w:hAnsi="Arial" w:cs="Arial"/>
                <w:color w:val="000000"/>
                <w:sz w:val="20"/>
                <w:szCs w:val="20"/>
              </w:rPr>
            </w:pPr>
          </w:p>
        </w:tc>
        <w:tc>
          <w:tcPr>
            <w:tcW w:w="1044" w:type="dxa"/>
            <w:tcBorders>
              <w:top w:val="nil"/>
              <w:left w:val="nil"/>
              <w:bottom w:val="single" w:sz="8" w:space="0" w:color="auto"/>
              <w:right w:val="single" w:sz="8" w:space="0" w:color="auto"/>
            </w:tcBorders>
            <w:shd w:val="clear" w:color="auto" w:fill="DEEAF6"/>
            <w:vAlign w:val="center"/>
          </w:tcPr>
          <w:p w14:paraId="47DD03E4"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6782A616"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A800192"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White</w:t>
            </w:r>
          </w:p>
        </w:tc>
        <w:tc>
          <w:tcPr>
            <w:tcW w:w="1076" w:type="dxa"/>
            <w:tcBorders>
              <w:top w:val="nil"/>
              <w:left w:val="nil"/>
              <w:bottom w:val="single" w:sz="8" w:space="0" w:color="auto"/>
              <w:right w:val="single" w:sz="8" w:space="0" w:color="auto"/>
            </w:tcBorders>
            <w:vAlign w:val="center"/>
          </w:tcPr>
          <w:p w14:paraId="2BC909C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90.8</w:t>
            </w:r>
          </w:p>
        </w:tc>
        <w:tc>
          <w:tcPr>
            <w:tcW w:w="1044" w:type="dxa"/>
            <w:tcBorders>
              <w:top w:val="nil"/>
              <w:left w:val="nil"/>
              <w:bottom w:val="single" w:sz="8" w:space="0" w:color="auto"/>
              <w:right w:val="single" w:sz="8" w:space="0" w:color="auto"/>
            </w:tcBorders>
            <w:vAlign w:val="center"/>
          </w:tcPr>
          <w:p w14:paraId="5A897CB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90.2</w:t>
            </w:r>
          </w:p>
        </w:tc>
      </w:tr>
      <w:tr w:rsidR="006D220F" w:rsidRPr="006D220F" w14:paraId="26851055"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A2A94E1"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Black or African American</w:t>
            </w:r>
          </w:p>
        </w:tc>
        <w:tc>
          <w:tcPr>
            <w:tcW w:w="1076" w:type="dxa"/>
            <w:tcBorders>
              <w:top w:val="nil"/>
              <w:left w:val="nil"/>
              <w:bottom w:val="single" w:sz="8" w:space="0" w:color="auto"/>
              <w:right w:val="single" w:sz="8" w:space="0" w:color="auto"/>
            </w:tcBorders>
            <w:vAlign w:val="center"/>
          </w:tcPr>
          <w:p w14:paraId="6E9E2B0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0.9</w:t>
            </w:r>
          </w:p>
        </w:tc>
        <w:tc>
          <w:tcPr>
            <w:tcW w:w="1044" w:type="dxa"/>
            <w:tcBorders>
              <w:top w:val="nil"/>
              <w:left w:val="nil"/>
              <w:bottom w:val="single" w:sz="8" w:space="0" w:color="auto"/>
              <w:right w:val="single" w:sz="8" w:space="0" w:color="auto"/>
            </w:tcBorders>
            <w:vAlign w:val="center"/>
          </w:tcPr>
          <w:p w14:paraId="44E529E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1.6</w:t>
            </w:r>
          </w:p>
        </w:tc>
      </w:tr>
      <w:tr w:rsidR="006D220F" w:rsidRPr="006D220F" w14:paraId="7BECFAB4"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9D0540F"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Hispanic or Latino</w:t>
            </w:r>
          </w:p>
        </w:tc>
        <w:tc>
          <w:tcPr>
            <w:tcW w:w="1076" w:type="dxa"/>
            <w:tcBorders>
              <w:top w:val="nil"/>
              <w:left w:val="nil"/>
              <w:bottom w:val="single" w:sz="8" w:space="0" w:color="auto"/>
              <w:right w:val="single" w:sz="8" w:space="0" w:color="auto"/>
            </w:tcBorders>
            <w:vAlign w:val="center"/>
          </w:tcPr>
          <w:p w14:paraId="2835B2B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w:t>
            </w:r>
          </w:p>
        </w:tc>
        <w:tc>
          <w:tcPr>
            <w:tcW w:w="1044" w:type="dxa"/>
            <w:tcBorders>
              <w:top w:val="nil"/>
              <w:left w:val="nil"/>
              <w:bottom w:val="single" w:sz="8" w:space="0" w:color="auto"/>
              <w:right w:val="single" w:sz="8" w:space="0" w:color="auto"/>
            </w:tcBorders>
            <w:vAlign w:val="center"/>
          </w:tcPr>
          <w:p w14:paraId="2F160C9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0.7</w:t>
            </w:r>
          </w:p>
        </w:tc>
      </w:tr>
      <w:tr w:rsidR="006D220F" w:rsidRPr="006D220F" w14:paraId="3609046E"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D5AB809"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Asian or Pacific Islander</w:t>
            </w:r>
          </w:p>
        </w:tc>
        <w:tc>
          <w:tcPr>
            <w:tcW w:w="1076" w:type="dxa"/>
            <w:tcBorders>
              <w:top w:val="nil"/>
              <w:left w:val="nil"/>
              <w:bottom w:val="single" w:sz="8" w:space="0" w:color="auto"/>
              <w:right w:val="single" w:sz="8" w:space="0" w:color="auto"/>
            </w:tcBorders>
            <w:vAlign w:val="center"/>
          </w:tcPr>
          <w:p w14:paraId="2C5319C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2.0</w:t>
            </w:r>
          </w:p>
        </w:tc>
        <w:tc>
          <w:tcPr>
            <w:tcW w:w="1044" w:type="dxa"/>
            <w:tcBorders>
              <w:top w:val="nil"/>
              <w:left w:val="nil"/>
              <w:bottom w:val="single" w:sz="8" w:space="0" w:color="auto"/>
              <w:right w:val="single" w:sz="8" w:space="0" w:color="auto"/>
            </w:tcBorders>
            <w:vAlign w:val="center"/>
          </w:tcPr>
          <w:p w14:paraId="0B11698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w:t>
            </w:r>
          </w:p>
        </w:tc>
      </w:tr>
      <w:tr w:rsidR="006D220F" w:rsidRPr="006D220F" w14:paraId="4A64FC41"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2FBBAE4"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American Indian, Alaskan Native, or Native Hawaiian</w:t>
            </w:r>
          </w:p>
        </w:tc>
        <w:tc>
          <w:tcPr>
            <w:tcW w:w="1076" w:type="dxa"/>
            <w:tcBorders>
              <w:top w:val="nil"/>
              <w:left w:val="nil"/>
              <w:bottom w:val="single" w:sz="8" w:space="0" w:color="auto"/>
              <w:right w:val="single" w:sz="8" w:space="0" w:color="auto"/>
            </w:tcBorders>
            <w:vAlign w:val="center"/>
          </w:tcPr>
          <w:p w14:paraId="5E3D88E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0.1</w:t>
            </w:r>
          </w:p>
        </w:tc>
        <w:tc>
          <w:tcPr>
            <w:tcW w:w="1044" w:type="dxa"/>
            <w:tcBorders>
              <w:top w:val="nil"/>
              <w:left w:val="nil"/>
              <w:bottom w:val="single" w:sz="8" w:space="0" w:color="auto"/>
              <w:right w:val="single" w:sz="8" w:space="0" w:color="auto"/>
            </w:tcBorders>
            <w:vAlign w:val="center"/>
          </w:tcPr>
          <w:p w14:paraId="79B9079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w:t>
            </w:r>
          </w:p>
        </w:tc>
      </w:tr>
      <w:tr w:rsidR="006D220F" w:rsidRPr="006D220F" w14:paraId="017AE2BB"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F2E1FB5"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Bi-racial or Multi-racial</w:t>
            </w:r>
          </w:p>
        </w:tc>
        <w:tc>
          <w:tcPr>
            <w:tcW w:w="1076" w:type="dxa"/>
            <w:tcBorders>
              <w:top w:val="nil"/>
              <w:left w:val="nil"/>
              <w:bottom w:val="single" w:sz="8" w:space="0" w:color="auto"/>
              <w:right w:val="single" w:sz="8" w:space="0" w:color="auto"/>
            </w:tcBorders>
            <w:vAlign w:val="center"/>
          </w:tcPr>
          <w:p w14:paraId="4783314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3.7</w:t>
            </w:r>
          </w:p>
        </w:tc>
        <w:tc>
          <w:tcPr>
            <w:tcW w:w="1044" w:type="dxa"/>
            <w:tcBorders>
              <w:top w:val="nil"/>
              <w:left w:val="nil"/>
              <w:bottom w:val="single" w:sz="8" w:space="0" w:color="auto"/>
              <w:right w:val="single" w:sz="8" w:space="0" w:color="auto"/>
            </w:tcBorders>
            <w:vAlign w:val="center"/>
          </w:tcPr>
          <w:p w14:paraId="0F06586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3.4</w:t>
            </w:r>
          </w:p>
        </w:tc>
      </w:tr>
      <w:tr w:rsidR="006D220F" w:rsidRPr="006D220F" w14:paraId="4C51E7FB"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258DBF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Other</w:t>
            </w:r>
          </w:p>
        </w:tc>
        <w:tc>
          <w:tcPr>
            <w:tcW w:w="1076" w:type="dxa"/>
            <w:tcBorders>
              <w:top w:val="nil"/>
              <w:left w:val="nil"/>
              <w:bottom w:val="single" w:sz="8" w:space="0" w:color="auto"/>
              <w:right w:val="single" w:sz="8" w:space="0" w:color="auto"/>
            </w:tcBorders>
            <w:vAlign w:val="center"/>
          </w:tcPr>
          <w:p w14:paraId="05FAE61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1.2</w:t>
            </w:r>
          </w:p>
        </w:tc>
        <w:tc>
          <w:tcPr>
            <w:tcW w:w="1044" w:type="dxa"/>
            <w:tcBorders>
              <w:top w:val="nil"/>
              <w:left w:val="nil"/>
              <w:bottom w:val="single" w:sz="8" w:space="0" w:color="auto"/>
              <w:right w:val="single" w:sz="8" w:space="0" w:color="auto"/>
            </w:tcBorders>
            <w:vAlign w:val="center"/>
          </w:tcPr>
          <w:p w14:paraId="0559425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1.0</w:t>
            </w:r>
          </w:p>
        </w:tc>
      </w:tr>
      <w:tr w:rsidR="006D220F" w:rsidRPr="006D220F" w14:paraId="0C12C9D0" w14:textId="77777777" w:rsidTr="006D220F">
        <w:tc>
          <w:tcPr>
            <w:tcW w:w="498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D3D57C1"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Maternal Education</w:t>
            </w:r>
          </w:p>
        </w:tc>
        <w:tc>
          <w:tcPr>
            <w:tcW w:w="1076" w:type="dxa"/>
            <w:tcBorders>
              <w:top w:val="nil"/>
              <w:left w:val="nil"/>
              <w:bottom w:val="single" w:sz="8" w:space="0" w:color="auto"/>
              <w:right w:val="single" w:sz="8" w:space="0" w:color="auto"/>
            </w:tcBorders>
            <w:shd w:val="clear" w:color="auto" w:fill="DEEAF6"/>
            <w:vAlign w:val="center"/>
          </w:tcPr>
          <w:p w14:paraId="355C8392" w14:textId="77777777" w:rsidR="006D220F" w:rsidRPr="006D220F" w:rsidRDefault="006D220F" w:rsidP="006D220F">
            <w:pPr>
              <w:spacing w:after="0" w:line="240" w:lineRule="auto"/>
              <w:jc w:val="center"/>
              <w:rPr>
                <w:rFonts w:ascii="Arial" w:hAnsi="Arial" w:cs="Arial"/>
                <w:color w:val="000000"/>
                <w:sz w:val="20"/>
                <w:szCs w:val="20"/>
              </w:rPr>
            </w:pPr>
          </w:p>
        </w:tc>
        <w:tc>
          <w:tcPr>
            <w:tcW w:w="1044" w:type="dxa"/>
            <w:tcBorders>
              <w:top w:val="nil"/>
              <w:left w:val="nil"/>
              <w:bottom w:val="single" w:sz="8" w:space="0" w:color="auto"/>
              <w:right w:val="single" w:sz="8" w:space="0" w:color="auto"/>
            </w:tcBorders>
            <w:shd w:val="clear" w:color="auto" w:fill="DEEAF6"/>
            <w:vAlign w:val="center"/>
          </w:tcPr>
          <w:p w14:paraId="393046A4"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273BCA57"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7D4E7EF"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Did not complete high school</w:t>
            </w:r>
          </w:p>
        </w:tc>
        <w:tc>
          <w:tcPr>
            <w:tcW w:w="1076" w:type="dxa"/>
            <w:tcBorders>
              <w:top w:val="nil"/>
              <w:left w:val="nil"/>
              <w:bottom w:val="single" w:sz="8" w:space="0" w:color="auto"/>
              <w:right w:val="single" w:sz="8" w:space="0" w:color="auto"/>
            </w:tcBorders>
            <w:vAlign w:val="center"/>
          </w:tcPr>
          <w:p w14:paraId="4DD29E9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1.1</w:t>
            </w:r>
          </w:p>
        </w:tc>
        <w:tc>
          <w:tcPr>
            <w:tcW w:w="1044" w:type="dxa"/>
            <w:tcBorders>
              <w:top w:val="nil"/>
              <w:left w:val="nil"/>
              <w:bottom w:val="single" w:sz="8" w:space="0" w:color="auto"/>
              <w:right w:val="single" w:sz="8" w:space="0" w:color="auto"/>
            </w:tcBorders>
            <w:vAlign w:val="center"/>
          </w:tcPr>
          <w:p w14:paraId="241A7D0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5.4</w:t>
            </w:r>
          </w:p>
        </w:tc>
      </w:tr>
      <w:tr w:rsidR="006D220F" w:rsidRPr="006D220F" w14:paraId="4EF5184D"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BCE400D"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Completed high school</w:t>
            </w:r>
          </w:p>
        </w:tc>
        <w:tc>
          <w:tcPr>
            <w:tcW w:w="1076" w:type="dxa"/>
            <w:tcBorders>
              <w:top w:val="nil"/>
              <w:left w:val="nil"/>
              <w:bottom w:val="single" w:sz="8" w:space="0" w:color="auto"/>
              <w:right w:val="single" w:sz="8" w:space="0" w:color="auto"/>
            </w:tcBorders>
            <w:vAlign w:val="center"/>
          </w:tcPr>
          <w:p w14:paraId="727C016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14.2</w:t>
            </w:r>
          </w:p>
        </w:tc>
        <w:tc>
          <w:tcPr>
            <w:tcW w:w="1044" w:type="dxa"/>
            <w:tcBorders>
              <w:top w:val="nil"/>
              <w:left w:val="nil"/>
              <w:bottom w:val="single" w:sz="8" w:space="0" w:color="auto"/>
              <w:right w:val="single" w:sz="8" w:space="0" w:color="auto"/>
            </w:tcBorders>
            <w:vAlign w:val="center"/>
          </w:tcPr>
          <w:p w14:paraId="1A4E754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30.3</w:t>
            </w:r>
          </w:p>
        </w:tc>
      </w:tr>
      <w:tr w:rsidR="006D220F" w:rsidRPr="006D220F" w14:paraId="4E8242D0"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BB22C1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Attended some college</w:t>
            </w:r>
          </w:p>
        </w:tc>
        <w:tc>
          <w:tcPr>
            <w:tcW w:w="1076" w:type="dxa"/>
            <w:tcBorders>
              <w:top w:val="nil"/>
              <w:left w:val="nil"/>
              <w:bottom w:val="single" w:sz="8" w:space="0" w:color="auto"/>
              <w:right w:val="single" w:sz="8" w:space="0" w:color="auto"/>
            </w:tcBorders>
            <w:vAlign w:val="center"/>
          </w:tcPr>
          <w:p w14:paraId="6D51902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23.8</w:t>
            </w:r>
          </w:p>
        </w:tc>
        <w:tc>
          <w:tcPr>
            <w:tcW w:w="1044" w:type="dxa"/>
            <w:tcBorders>
              <w:top w:val="nil"/>
              <w:left w:val="nil"/>
              <w:bottom w:val="single" w:sz="8" w:space="0" w:color="auto"/>
              <w:right w:val="single" w:sz="8" w:space="0" w:color="auto"/>
            </w:tcBorders>
            <w:vAlign w:val="center"/>
          </w:tcPr>
          <w:p w14:paraId="6D14B57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26.1</w:t>
            </w:r>
          </w:p>
        </w:tc>
      </w:tr>
      <w:tr w:rsidR="006D220F" w:rsidRPr="006D220F" w14:paraId="4EFEF877"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64A0265"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Completed college</w:t>
            </w:r>
          </w:p>
        </w:tc>
        <w:tc>
          <w:tcPr>
            <w:tcW w:w="1076" w:type="dxa"/>
            <w:tcBorders>
              <w:top w:val="nil"/>
              <w:left w:val="nil"/>
              <w:bottom w:val="single" w:sz="8" w:space="0" w:color="auto"/>
              <w:right w:val="single" w:sz="8" w:space="0" w:color="auto"/>
            </w:tcBorders>
            <w:vAlign w:val="center"/>
          </w:tcPr>
          <w:p w14:paraId="104ADEE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37.5</w:t>
            </w:r>
          </w:p>
        </w:tc>
        <w:tc>
          <w:tcPr>
            <w:tcW w:w="1044" w:type="dxa"/>
            <w:tcBorders>
              <w:top w:val="nil"/>
              <w:left w:val="nil"/>
              <w:bottom w:val="single" w:sz="8" w:space="0" w:color="auto"/>
              <w:right w:val="single" w:sz="8" w:space="0" w:color="auto"/>
            </w:tcBorders>
            <w:vAlign w:val="center"/>
          </w:tcPr>
          <w:p w14:paraId="2356AB8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28.2</w:t>
            </w:r>
          </w:p>
        </w:tc>
      </w:tr>
      <w:tr w:rsidR="006D220F" w:rsidRPr="006D220F" w14:paraId="61927497"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68EBD55"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Completed graduate or professional school after college</w:t>
            </w:r>
          </w:p>
        </w:tc>
        <w:tc>
          <w:tcPr>
            <w:tcW w:w="1076" w:type="dxa"/>
            <w:tcBorders>
              <w:top w:val="nil"/>
              <w:left w:val="nil"/>
              <w:bottom w:val="single" w:sz="8" w:space="0" w:color="auto"/>
              <w:right w:val="single" w:sz="8" w:space="0" w:color="auto"/>
            </w:tcBorders>
            <w:vAlign w:val="center"/>
          </w:tcPr>
          <w:p w14:paraId="4D02200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23.5</w:t>
            </w:r>
          </w:p>
        </w:tc>
        <w:tc>
          <w:tcPr>
            <w:tcW w:w="1044" w:type="dxa"/>
            <w:tcBorders>
              <w:top w:val="nil"/>
              <w:left w:val="nil"/>
              <w:bottom w:val="single" w:sz="8" w:space="0" w:color="auto"/>
              <w:right w:val="single" w:sz="8" w:space="0" w:color="auto"/>
            </w:tcBorders>
            <w:vAlign w:val="center"/>
          </w:tcPr>
          <w:p w14:paraId="65935E3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9.9</w:t>
            </w:r>
          </w:p>
        </w:tc>
      </w:tr>
    </w:tbl>
    <w:p w14:paraId="4A8FB46C" w14:textId="77777777" w:rsidR="006D220F" w:rsidRPr="006D220F" w:rsidRDefault="006D220F" w:rsidP="006D220F">
      <w:pPr>
        <w:spacing w:after="160" w:line="259" w:lineRule="auto"/>
      </w:pPr>
      <w:r w:rsidRPr="006D220F">
        <w:br w:type="page"/>
      </w:r>
    </w:p>
    <w:tbl>
      <w:tblPr>
        <w:tblW w:w="7100" w:type="dxa"/>
        <w:tblCellMar>
          <w:top w:w="7" w:type="dxa"/>
          <w:left w:w="0" w:type="dxa"/>
          <w:bottom w:w="7" w:type="dxa"/>
          <w:right w:w="0" w:type="dxa"/>
        </w:tblCellMar>
        <w:tblLook w:val="04A0" w:firstRow="1" w:lastRow="0" w:firstColumn="1" w:lastColumn="0" w:noHBand="0" w:noVBand="1"/>
      </w:tblPr>
      <w:tblGrid>
        <w:gridCol w:w="4980"/>
        <w:gridCol w:w="1076"/>
        <w:gridCol w:w="1044"/>
      </w:tblGrid>
      <w:tr w:rsidR="006D220F" w:rsidRPr="006D220F" w14:paraId="601F3FE1" w14:textId="77777777" w:rsidTr="006D220F">
        <w:tc>
          <w:tcPr>
            <w:tcW w:w="498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06097ED6" w14:textId="77777777" w:rsidR="006D220F" w:rsidRPr="006D220F" w:rsidRDefault="006D220F" w:rsidP="006D220F">
            <w:pPr>
              <w:spacing w:after="0" w:line="240" w:lineRule="auto"/>
              <w:rPr>
                <w:rFonts w:ascii="Arial" w:hAnsi="Arial" w:cs="Arial"/>
                <w:b/>
                <w:sz w:val="20"/>
                <w:szCs w:val="20"/>
              </w:rPr>
            </w:pPr>
          </w:p>
        </w:tc>
        <w:tc>
          <w:tcPr>
            <w:tcW w:w="2120" w:type="dxa"/>
            <w:gridSpan w:val="2"/>
            <w:tcBorders>
              <w:top w:val="single" w:sz="4" w:space="0" w:color="auto"/>
              <w:left w:val="nil"/>
              <w:bottom w:val="single" w:sz="8" w:space="0" w:color="auto"/>
              <w:right w:val="single" w:sz="8" w:space="0" w:color="auto"/>
            </w:tcBorders>
            <w:shd w:val="clear" w:color="auto" w:fill="FBE4D5"/>
            <w:vAlign w:val="center"/>
          </w:tcPr>
          <w:p w14:paraId="355384ED" w14:textId="77777777" w:rsidR="006D220F" w:rsidRPr="006D220F" w:rsidRDefault="006D220F" w:rsidP="006D220F">
            <w:pPr>
              <w:spacing w:after="0" w:line="240" w:lineRule="auto"/>
              <w:jc w:val="center"/>
              <w:rPr>
                <w:rFonts w:ascii="Arial" w:hAnsi="Arial" w:cs="Arial"/>
                <w:b/>
                <w:sz w:val="20"/>
                <w:szCs w:val="20"/>
              </w:rPr>
            </w:pPr>
            <w:r w:rsidRPr="006D220F">
              <w:rPr>
                <w:rFonts w:ascii="Arial" w:hAnsi="Arial" w:cs="Arial"/>
                <w:b/>
                <w:sz w:val="20"/>
                <w:szCs w:val="20"/>
              </w:rPr>
              <w:t>Vermont</w:t>
            </w:r>
          </w:p>
        </w:tc>
      </w:tr>
      <w:tr w:rsidR="006D220F" w:rsidRPr="006D220F" w14:paraId="2C7303C9" w14:textId="77777777" w:rsidTr="006D220F">
        <w:tc>
          <w:tcPr>
            <w:tcW w:w="498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9E27507"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Characteristic:</w:t>
            </w:r>
          </w:p>
        </w:tc>
        <w:tc>
          <w:tcPr>
            <w:tcW w:w="1076" w:type="dxa"/>
            <w:tcBorders>
              <w:top w:val="single" w:sz="4" w:space="0" w:color="auto"/>
              <w:left w:val="nil"/>
              <w:bottom w:val="single" w:sz="8" w:space="0" w:color="auto"/>
              <w:right w:val="single" w:sz="8" w:space="0" w:color="auto"/>
            </w:tcBorders>
            <w:shd w:val="clear" w:color="auto" w:fill="FBE4D5"/>
            <w:vAlign w:val="center"/>
          </w:tcPr>
          <w:p w14:paraId="6FB062A9" w14:textId="77777777" w:rsidR="006D220F" w:rsidRPr="006D220F" w:rsidRDefault="006D220F" w:rsidP="006D220F">
            <w:pPr>
              <w:spacing w:after="0" w:line="240" w:lineRule="auto"/>
              <w:jc w:val="center"/>
              <w:rPr>
                <w:color w:val="000000"/>
              </w:rPr>
            </w:pPr>
            <w:r w:rsidRPr="006D220F">
              <w:rPr>
                <w:rFonts w:ascii="Arial" w:hAnsi="Arial" w:cs="Arial"/>
                <w:sz w:val="20"/>
                <w:szCs w:val="20"/>
              </w:rPr>
              <w:t>Full-time college students (n=724)</w:t>
            </w:r>
          </w:p>
        </w:tc>
        <w:tc>
          <w:tcPr>
            <w:tcW w:w="1044" w:type="dxa"/>
            <w:tcBorders>
              <w:top w:val="single" w:sz="4" w:space="0" w:color="auto"/>
              <w:left w:val="nil"/>
              <w:bottom w:val="single" w:sz="8" w:space="0" w:color="auto"/>
              <w:right w:val="single" w:sz="8" w:space="0" w:color="auto"/>
            </w:tcBorders>
            <w:shd w:val="clear" w:color="auto" w:fill="FBE4D5"/>
            <w:vAlign w:val="center"/>
          </w:tcPr>
          <w:p w14:paraId="5CC5D46B"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All other young adults (n=765)</w:t>
            </w:r>
          </w:p>
        </w:tc>
      </w:tr>
      <w:tr w:rsidR="006D220F" w:rsidRPr="006D220F" w14:paraId="727C4E74" w14:textId="77777777" w:rsidTr="006D220F">
        <w:tc>
          <w:tcPr>
            <w:tcW w:w="498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364F39C"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Gender Identity</w:t>
            </w:r>
          </w:p>
        </w:tc>
        <w:tc>
          <w:tcPr>
            <w:tcW w:w="1076" w:type="dxa"/>
            <w:tcBorders>
              <w:top w:val="nil"/>
              <w:left w:val="nil"/>
              <w:bottom w:val="single" w:sz="8" w:space="0" w:color="auto"/>
              <w:right w:val="single" w:sz="8" w:space="0" w:color="auto"/>
            </w:tcBorders>
            <w:shd w:val="clear" w:color="auto" w:fill="DEEAF6"/>
            <w:vAlign w:val="center"/>
          </w:tcPr>
          <w:p w14:paraId="62E28D59" w14:textId="77777777" w:rsidR="006D220F" w:rsidRPr="006D220F" w:rsidRDefault="006D220F" w:rsidP="006D220F">
            <w:pPr>
              <w:spacing w:after="0" w:line="240" w:lineRule="auto"/>
              <w:jc w:val="center"/>
              <w:rPr>
                <w:rFonts w:ascii="Arial" w:hAnsi="Arial" w:cs="Arial"/>
                <w:color w:val="000000"/>
                <w:sz w:val="20"/>
                <w:szCs w:val="20"/>
              </w:rPr>
            </w:pPr>
          </w:p>
        </w:tc>
        <w:tc>
          <w:tcPr>
            <w:tcW w:w="1044" w:type="dxa"/>
            <w:tcBorders>
              <w:top w:val="nil"/>
              <w:left w:val="nil"/>
              <w:bottom w:val="single" w:sz="8" w:space="0" w:color="auto"/>
              <w:right w:val="single" w:sz="8" w:space="0" w:color="auto"/>
            </w:tcBorders>
            <w:shd w:val="clear" w:color="auto" w:fill="DEEAF6"/>
          </w:tcPr>
          <w:p w14:paraId="28557BD4"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5D968A39"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5DA9B3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Female</w:t>
            </w:r>
          </w:p>
        </w:tc>
        <w:tc>
          <w:tcPr>
            <w:tcW w:w="1076" w:type="dxa"/>
            <w:tcBorders>
              <w:top w:val="nil"/>
              <w:left w:val="nil"/>
              <w:bottom w:val="single" w:sz="8" w:space="0" w:color="auto"/>
              <w:right w:val="single" w:sz="8" w:space="0" w:color="auto"/>
            </w:tcBorders>
            <w:vAlign w:val="center"/>
          </w:tcPr>
          <w:p w14:paraId="4E80AC1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50.0</w:t>
            </w:r>
          </w:p>
        </w:tc>
        <w:tc>
          <w:tcPr>
            <w:tcW w:w="1044" w:type="dxa"/>
            <w:tcBorders>
              <w:top w:val="nil"/>
              <w:left w:val="nil"/>
              <w:bottom w:val="single" w:sz="8" w:space="0" w:color="auto"/>
              <w:right w:val="single" w:sz="8" w:space="0" w:color="auto"/>
            </w:tcBorders>
          </w:tcPr>
          <w:p w14:paraId="39571A3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41.3</w:t>
            </w:r>
          </w:p>
        </w:tc>
      </w:tr>
      <w:tr w:rsidR="006D220F" w:rsidRPr="006D220F" w14:paraId="1F1F11B8"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3419468"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Male</w:t>
            </w:r>
          </w:p>
        </w:tc>
        <w:tc>
          <w:tcPr>
            <w:tcW w:w="1076" w:type="dxa"/>
            <w:tcBorders>
              <w:top w:val="nil"/>
              <w:left w:val="nil"/>
              <w:bottom w:val="single" w:sz="8" w:space="0" w:color="auto"/>
              <w:right w:val="single" w:sz="8" w:space="0" w:color="auto"/>
            </w:tcBorders>
            <w:vAlign w:val="center"/>
          </w:tcPr>
          <w:p w14:paraId="35E7429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47.9</w:t>
            </w:r>
          </w:p>
        </w:tc>
        <w:tc>
          <w:tcPr>
            <w:tcW w:w="1044" w:type="dxa"/>
            <w:tcBorders>
              <w:top w:val="nil"/>
              <w:left w:val="nil"/>
              <w:bottom w:val="single" w:sz="8" w:space="0" w:color="auto"/>
              <w:right w:val="single" w:sz="8" w:space="0" w:color="auto"/>
            </w:tcBorders>
          </w:tcPr>
          <w:p w14:paraId="03F312A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54.9</w:t>
            </w:r>
          </w:p>
        </w:tc>
      </w:tr>
      <w:tr w:rsidR="006D220F" w:rsidRPr="006D220F" w14:paraId="3F8FA492"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5F7882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Transgender or other</w:t>
            </w:r>
          </w:p>
        </w:tc>
        <w:tc>
          <w:tcPr>
            <w:tcW w:w="1076" w:type="dxa"/>
            <w:tcBorders>
              <w:top w:val="nil"/>
              <w:left w:val="nil"/>
              <w:bottom w:val="single" w:sz="8" w:space="0" w:color="auto"/>
              <w:right w:val="single" w:sz="8" w:space="0" w:color="auto"/>
            </w:tcBorders>
            <w:vAlign w:val="center"/>
          </w:tcPr>
          <w:p w14:paraId="042EFE8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2.1</w:t>
            </w:r>
          </w:p>
        </w:tc>
        <w:tc>
          <w:tcPr>
            <w:tcW w:w="1044" w:type="dxa"/>
            <w:tcBorders>
              <w:top w:val="nil"/>
              <w:left w:val="nil"/>
              <w:bottom w:val="single" w:sz="8" w:space="0" w:color="auto"/>
              <w:right w:val="single" w:sz="8" w:space="0" w:color="auto"/>
            </w:tcBorders>
          </w:tcPr>
          <w:p w14:paraId="19E69FD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3.9</w:t>
            </w:r>
          </w:p>
        </w:tc>
      </w:tr>
      <w:tr w:rsidR="006D220F" w:rsidRPr="006D220F" w14:paraId="01D8B9D6" w14:textId="77777777" w:rsidTr="006D220F">
        <w:tc>
          <w:tcPr>
            <w:tcW w:w="498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4A9533A"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US Armed Services Member</w:t>
            </w:r>
          </w:p>
        </w:tc>
        <w:tc>
          <w:tcPr>
            <w:tcW w:w="1076" w:type="dxa"/>
            <w:tcBorders>
              <w:top w:val="nil"/>
              <w:left w:val="nil"/>
              <w:bottom w:val="single" w:sz="8" w:space="0" w:color="auto"/>
              <w:right w:val="single" w:sz="8" w:space="0" w:color="auto"/>
            </w:tcBorders>
            <w:shd w:val="clear" w:color="auto" w:fill="DEEAF6"/>
            <w:vAlign w:val="center"/>
          </w:tcPr>
          <w:p w14:paraId="6EEA97E8" w14:textId="77777777" w:rsidR="006D220F" w:rsidRPr="006D220F" w:rsidRDefault="006D220F" w:rsidP="006D220F">
            <w:pPr>
              <w:spacing w:after="0" w:line="240" w:lineRule="auto"/>
              <w:jc w:val="center"/>
              <w:rPr>
                <w:rFonts w:ascii="Arial" w:hAnsi="Arial" w:cs="Arial"/>
                <w:b/>
                <w:color w:val="000000"/>
                <w:sz w:val="20"/>
                <w:szCs w:val="20"/>
              </w:rPr>
            </w:pPr>
          </w:p>
        </w:tc>
        <w:tc>
          <w:tcPr>
            <w:tcW w:w="1044" w:type="dxa"/>
            <w:tcBorders>
              <w:top w:val="nil"/>
              <w:left w:val="nil"/>
              <w:bottom w:val="single" w:sz="8" w:space="0" w:color="auto"/>
              <w:right w:val="single" w:sz="8" w:space="0" w:color="auto"/>
            </w:tcBorders>
            <w:shd w:val="clear" w:color="auto" w:fill="DEEAF6"/>
          </w:tcPr>
          <w:p w14:paraId="38D29631" w14:textId="77777777" w:rsidR="006D220F" w:rsidRPr="006D220F" w:rsidRDefault="006D220F" w:rsidP="006D220F">
            <w:pPr>
              <w:spacing w:after="0" w:line="240" w:lineRule="auto"/>
              <w:jc w:val="center"/>
              <w:rPr>
                <w:rFonts w:ascii="Arial" w:hAnsi="Arial" w:cs="Arial"/>
                <w:b/>
                <w:color w:val="000000"/>
                <w:sz w:val="20"/>
                <w:szCs w:val="20"/>
              </w:rPr>
            </w:pPr>
          </w:p>
        </w:tc>
      </w:tr>
      <w:tr w:rsidR="006D220F" w:rsidRPr="006D220F" w14:paraId="004B9213"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25DE6A9"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Yes</w:t>
            </w:r>
          </w:p>
        </w:tc>
        <w:tc>
          <w:tcPr>
            <w:tcW w:w="1076" w:type="dxa"/>
            <w:tcBorders>
              <w:top w:val="nil"/>
              <w:left w:val="nil"/>
              <w:bottom w:val="single" w:sz="8" w:space="0" w:color="auto"/>
              <w:right w:val="single" w:sz="8" w:space="0" w:color="auto"/>
            </w:tcBorders>
            <w:vAlign w:val="center"/>
          </w:tcPr>
          <w:p w14:paraId="1766C9C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2.2</w:t>
            </w:r>
          </w:p>
        </w:tc>
        <w:tc>
          <w:tcPr>
            <w:tcW w:w="1044" w:type="dxa"/>
            <w:tcBorders>
              <w:top w:val="nil"/>
              <w:left w:val="nil"/>
              <w:bottom w:val="single" w:sz="8" w:space="0" w:color="auto"/>
              <w:right w:val="single" w:sz="8" w:space="0" w:color="auto"/>
            </w:tcBorders>
          </w:tcPr>
          <w:p w14:paraId="5D577C6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4.2</w:t>
            </w:r>
          </w:p>
        </w:tc>
      </w:tr>
      <w:tr w:rsidR="006D220F" w:rsidRPr="006D220F" w14:paraId="1DABD285"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E2F878A"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No</w:t>
            </w:r>
          </w:p>
        </w:tc>
        <w:tc>
          <w:tcPr>
            <w:tcW w:w="1076" w:type="dxa"/>
            <w:tcBorders>
              <w:top w:val="nil"/>
              <w:left w:val="nil"/>
              <w:bottom w:val="single" w:sz="8" w:space="0" w:color="auto"/>
              <w:right w:val="single" w:sz="8" w:space="0" w:color="auto"/>
            </w:tcBorders>
            <w:vAlign w:val="center"/>
          </w:tcPr>
          <w:p w14:paraId="306FB28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97.8</w:t>
            </w:r>
          </w:p>
        </w:tc>
        <w:tc>
          <w:tcPr>
            <w:tcW w:w="1044" w:type="dxa"/>
            <w:tcBorders>
              <w:top w:val="nil"/>
              <w:left w:val="nil"/>
              <w:bottom w:val="single" w:sz="8" w:space="0" w:color="auto"/>
              <w:right w:val="single" w:sz="8" w:space="0" w:color="auto"/>
            </w:tcBorders>
          </w:tcPr>
          <w:p w14:paraId="4820641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95.8</w:t>
            </w:r>
          </w:p>
        </w:tc>
      </w:tr>
      <w:tr w:rsidR="006D220F" w:rsidRPr="006D220F" w14:paraId="0B51E1A1" w14:textId="77777777" w:rsidTr="006D220F">
        <w:tc>
          <w:tcPr>
            <w:tcW w:w="498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3B7F2D5"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Device Used to Complete Survey</w:t>
            </w:r>
          </w:p>
        </w:tc>
        <w:tc>
          <w:tcPr>
            <w:tcW w:w="1076" w:type="dxa"/>
            <w:tcBorders>
              <w:top w:val="nil"/>
              <w:left w:val="nil"/>
              <w:bottom w:val="single" w:sz="8" w:space="0" w:color="auto"/>
              <w:right w:val="single" w:sz="8" w:space="0" w:color="auto"/>
            </w:tcBorders>
            <w:shd w:val="clear" w:color="auto" w:fill="DEEAF6"/>
            <w:vAlign w:val="center"/>
          </w:tcPr>
          <w:p w14:paraId="22EBD043" w14:textId="77777777" w:rsidR="006D220F" w:rsidRPr="006D220F" w:rsidRDefault="006D220F" w:rsidP="006D220F">
            <w:pPr>
              <w:spacing w:after="0" w:line="240" w:lineRule="auto"/>
              <w:jc w:val="center"/>
              <w:rPr>
                <w:rFonts w:ascii="Arial" w:hAnsi="Arial" w:cs="Arial"/>
                <w:color w:val="000000"/>
                <w:sz w:val="20"/>
                <w:szCs w:val="20"/>
              </w:rPr>
            </w:pPr>
          </w:p>
        </w:tc>
        <w:tc>
          <w:tcPr>
            <w:tcW w:w="1044" w:type="dxa"/>
            <w:tcBorders>
              <w:top w:val="nil"/>
              <w:left w:val="nil"/>
              <w:bottom w:val="single" w:sz="8" w:space="0" w:color="auto"/>
              <w:right w:val="single" w:sz="8" w:space="0" w:color="auto"/>
            </w:tcBorders>
            <w:shd w:val="clear" w:color="auto" w:fill="DEEAF6"/>
          </w:tcPr>
          <w:p w14:paraId="4BA16FFC"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420BA8D5"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F49911D"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Smart phone</w:t>
            </w:r>
          </w:p>
        </w:tc>
        <w:tc>
          <w:tcPr>
            <w:tcW w:w="1076" w:type="dxa"/>
            <w:tcBorders>
              <w:top w:val="nil"/>
              <w:left w:val="nil"/>
              <w:bottom w:val="single" w:sz="8" w:space="0" w:color="auto"/>
              <w:right w:val="single" w:sz="8" w:space="0" w:color="auto"/>
            </w:tcBorders>
            <w:vAlign w:val="center"/>
          </w:tcPr>
          <w:p w14:paraId="2450E52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91.2</w:t>
            </w:r>
          </w:p>
        </w:tc>
        <w:tc>
          <w:tcPr>
            <w:tcW w:w="1044" w:type="dxa"/>
            <w:tcBorders>
              <w:top w:val="nil"/>
              <w:left w:val="nil"/>
              <w:bottom w:val="single" w:sz="8" w:space="0" w:color="auto"/>
              <w:right w:val="single" w:sz="8" w:space="0" w:color="auto"/>
            </w:tcBorders>
          </w:tcPr>
          <w:p w14:paraId="4E738D9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91.4</w:t>
            </w:r>
          </w:p>
        </w:tc>
      </w:tr>
      <w:tr w:rsidR="006D220F" w:rsidRPr="006D220F" w14:paraId="7F54A483"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458B816"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Tablet</w:t>
            </w:r>
          </w:p>
        </w:tc>
        <w:tc>
          <w:tcPr>
            <w:tcW w:w="1076" w:type="dxa"/>
            <w:tcBorders>
              <w:top w:val="nil"/>
              <w:left w:val="nil"/>
              <w:bottom w:val="single" w:sz="8" w:space="0" w:color="auto"/>
              <w:right w:val="single" w:sz="8" w:space="0" w:color="auto"/>
            </w:tcBorders>
            <w:vAlign w:val="center"/>
          </w:tcPr>
          <w:p w14:paraId="6A9B137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0.5</w:t>
            </w:r>
          </w:p>
        </w:tc>
        <w:tc>
          <w:tcPr>
            <w:tcW w:w="1044" w:type="dxa"/>
            <w:tcBorders>
              <w:top w:val="nil"/>
              <w:left w:val="nil"/>
              <w:bottom w:val="single" w:sz="8" w:space="0" w:color="auto"/>
              <w:right w:val="single" w:sz="8" w:space="0" w:color="auto"/>
            </w:tcBorders>
          </w:tcPr>
          <w:p w14:paraId="5A4760A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w:t>
            </w:r>
          </w:p>
        </w:tc>
      </w:tr>
      <w:tr w:rsidR="006D220F" w:rsidRPr="006D220F" w14:paraId="7F921871"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D38235B"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Laptop or desktop computer</w:t>
            </w:r>
          </w:p>
        </w:tc>
        <w:tc>
          <w:tcPr>
            <w:tcW w:w="1076" w:type="dxa"/>
            <w:tcBorders>
              <w:top w:val="nil"/>
              <w:left w:val="nil"/>
              <w:bottom w:val="single" w:sz="8" w:space="0" w:color="auto"/>
              <w:right w:val="single" w:sz="8" w:space="0" w:color="auto"/>
            </w:tcBorders>
            <w:vAlign w:val="center"/>
          </w:tcPr>
          <w:p w14:paraId="1DB15E4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8.0</w:t>
            </w:r>
          </w:p>
        </w:tc>
        <w:tc>
          <w:tcPr>
            <w:tcW w:w="1044" w:type="dxa"/>
            <w:tcBorders>
              <w:top w:val="nil"/>
              <w:left w:val="nil"/>
              <w:bottom w:val="single" w:sz="8" w:space="0" w:color="auto"/>
              <w:right w:val="single" w:sz="8" w:space="0" w:color="auto"/>
            </w:tcBorders>
          </w:tcPr>
          <w:p w14:paraId="387BC71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5.7</w:t>
            </w:r>
          </w:p>
        </w:tc>
      </w:tr>
      <w:tr w:rsidR="006D220F" w:rsidRPr="006D220F" w14:paraId="21577DEE" w14:textId="77777777" w:rsidTr="006D220F">
        <w:tc>
          <w:tcPr>
            <w:tcW w:w="498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2C0ABC0"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Other</w:t>
            </w:r>
          </w:p>
        </w:tc>
        <w:tc>
          <w:tcPr>
            <w:tcW w:w="1076" w:type="dxa"/>
            <w:tcBorders>
              <w:top w:val="nil"/>
              <w:left w:val="nil"/>
              <w:bottom w:val="single" w:sz="8" w:space="0" w:color="auto"/>
              <w:right w:val="single" w:sz="8" w:space="0" w:color="auto"/>
            </w:tcBorders>
            <w:vAlign w:val="center"/>
          </w:tcPr>
          <w:p w14:paraId="5489B29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0.3</w:t>
            </w:r>
          </w:p>
        </w:tc>
        <w:tc>
          <w:tcPr>
            <w:tcW w:w="1044" w:type="dxa"/>
            <w:tcBorders>
              <w:top w:val="nil"/>
              <w:left w:val="nil"/>
              <w:bottom w:val="single" w:sz="8" w:space="0" w:color="auto"/>
              <w:right w:val="single" w:sz="8" w:space="0" w:color="auto"/>
            </w:tcBorders>
          </w:tcPr>
          <w:p w14:paraId="41958D3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w:t>
            </w:r>
          </w:p>
        </w:tc>
      </w:tr>
    </w:tbl>
    <w:p w14:paraId="78991CD6" w14:textId="77777777" w:rsidR="006D220F" w:rsidRDefault="006D220F" w:rsidP="006D220F">
      <w:pPr>
        <w:spacing w:before="120" w:after="0" w:line="240" w:lineRule="auto"/>
        <w:rPr>
          <w:rFonts w:ascii="Arial" w:hAnsi="Arial" w:cs="Arial"/>
          <w:sz w:val="20"/>
          <w:szCs w:val="20"/>
        </w:rPr>
      </w:pPr>
      <w:r w:rsidRPr="006D220F">
        <w:rPr>
          <w:rFonts w:ascii="Arial" w:hAnsi="Arial" w:cs="Arial"/>
          <w:sz w:val="20"/>
          <w:szCs w:val="20"/>
        </w:rPr>
        <w:t>Note: All percentages reported in this table are based on weighted data. The n’s shown for each column are the unweighted sample sizes and may be lower for some measures due to missing response data.</w:t>
      </w:r>
    </w:p>
    <w:p w14:paraId="4758717D" w14:textId="77777777" w:rsidR="006D220F" w:rsidRDefault="006D220F">
      <w:pPr>
        <w:spacing w:after="0" w:line="240" w:lineRule="auto"/>
        <w:rPr>
          <w:rFonts w:ascii="Arial" w:hAnsi="Arial" w:cs="Arial"/>
          <w:sz w:val="20"/>
          <w:szCs w:val="20"/>
        </w:rPr>
      </w:pPr>
      <w:r>
        <w:rPr>
          <w:rFonts w:ascii="Arial" w:hAnsi="Arial" w:cs="Arial"/>
          <w:sz w:val="20"/>
          <w:szCs w:val="20"/>
        </w:rPr>
        <w:br w:type="page"/>
      </w:r>
    </w:p>
    <w:p w14:paraId="34EF9828" w14:textId="77777777" w:rsidR="006508C8" w:rsidRDefault="006508C8" w:rsidP="006D220F">
      <w:pPr>
        <w:spacing w:before="120" w:after="0" w:line="240" w:lineRule="auto"/>
        <w:rPr>
          <w:rFonts w:ascii="Arial" w:hAnsi="Arial" w:cs="Arial"/>
          <w:sz w:val="20"/>
          <w:szCs w:val="20"/>
        </w:rPr>
      </w:pPr>
    </w:p>
    <w:p w14:paraId="7FFA03F8" w14:textId="46A3FFC6" w:rsidR="003008A6" w:rsidRDefault="003008A6">
      <w:pPr>
        <w:spacing w:after="0" w:line="240" w:lineRule="auto"/>
        <w:rPr>
          <w:rFonts w:ascii="Arial" w:hAnsi="Arial" w:cs="Arial"/>
          <w:i/>
        </w:rPr>
      </w:pPr>
    </w:p>
    <w:p w14:paraId="7CF0444C" w14:textId="77777777" w:rsidR="006508C8" w:rsidRDefault="006508C8" w:rsidP="006508C8">
      <w:pPr>
        <w:spacing w:after="0" w:line="240" w:lineRule="auto"/>
        <w:jc w:val="center"/>
        <w:rPr>
          <w:rFonts w:ascii="Arial" w:hAnsi="Arial" w:cs="Arial"/>
          <w:i/>
          <w:sz w:val="24"/>
          <w:szCs w:val="24"/>
        </w:rPr>
      </w:pPr>
    </w:p>
    <w:p w14:paraId="4690CF62" w14:textId="77777777" w:rsidR="006508C8" w:rsidRDefault="006508C8" w:rsidP="006508C8">
      <w:pPr>
        <w:spacing w:after="0" w:line="240" w:lineRule="auto"/>
        <w:jc w:val="center"/>
        <w:rPr>
          <w:rFonts w:ascii="Arial" w:hAnsi="Arial" w:cs="Arial"/>
          <w:i/>
          <w:sz w:val="24"/>
          <w:szCs w:val="24"/>
        </w:rPr>
      </w:pPr>
    </w:p>
    <w:p w14:paraId="4D391E5E" w14:textId="77777777" w:rsidR="006508C8" w:rsidRDefault="006508C8" w:rsidP="006508C8">
      <w:pPr>
        <w:spacing w:after="0" w:line="240" w:lineRule="auto"/>
        <w:jc w:val="center"/>
        <w:rPr>
          <w:rFonts w:ascii="Arial" w:hAnsi="Arial" w:cs="Arial"/>
          <w:i/>
          <w:sz w:val="24"/>
          <w:szCs w:val="24"/>
        </w:rPr>
      </w:pPr>
    </w:p>
    <w:p w14:paraId="22D2F851" w14:textId="77777777" w:rsidR="006508C8" w:rsidRDefault="006508C8" w:rsidP="006508C8">
      <w:pPr>
        <w:spacing w:after="0" w:line="240" w:lineRule="auto"/>
        <w:jc w:val="center"/>
        <w:rPr>
          <w:rFonts w:ascii="Arial" w:hAnsi="Arial" w:cs="Arial"/>
          <w:i/>
          <w:sz w:val="24"/>
          <w:szCs w:val="24"/>
        </w:rPr>
      </w:pPr>
    </w:p>
    <w:p w14:paraId="5ED4660E" w14:textId="77777777" w:rsidR="00101035" w:rsidRPr="006508C8" w:rsidRDefault="00101035" w:rsidP="00101035">
      <w:pPr>
        <w:spacing w:after="0" w:line="240" w:lineRule="auto"/>
        <w:jc w:val="center"/>
        <w:rPr>
          <w:rFonts w:ascii="Arial" w:hAnsi="Arial" w:cs="Arial"/>
          <w:i/>
          <w:sz w:val="24"/>
          <w:szCs w:val="24"/>
        </w:rPr>
      </w:pPr>
      <w:r w:rsidRPr="006508C8">
        <w:rPr>
          <w:rFonts w:ascii="Arial" w:hAnsi="Arial" w:cs="Arial"/>
          <w:i/>
          <w:sz w:val="24"/>
          <w:szCs w:val="24"/>
        </w:rPr>
        <w:t>This page intentionally left blank.</w:t>
      </w:r>
    </w:p>
    <w:p w14:paraId="155C130F" w14:textId="77777777" w:rsidR="00101035" w:rsidRPr="006508C8" w:rsidRDefault="00101035" w:rsidP="00101035">
      <w:pPr>
        <w:spacing w:after="0" w:line="240" w:lineRule="auto"/>
        <w:jc w:val="center"/>
        <w:rPr>
          <w:rFonts w:ascii="Arial" w:hAnsi="Arial" w:cs="Arial"/>
          <w:i/>
          <w:sz w:val="24"/>
          <w:szCs w:val="24"/>
        </w:rPr>
      </w:pPr>
    </w:p>
    <w:p w14:paraId="0853F67A" w14:textId="77777777" w:rsidR="00101035" w:rsidRDefault="00101035" w:rsidP="00101035">
      <w:pPr>
        <w:pStyle w:val="TOC1"/>
        <w:rPr>
          <w:b w:val="0"/>
          <w:i/>
          <w:sz w:val="24"/>
          <w:szCs w:val="24"/>
        </w:rPr>
      </w:pPr>
      <w:r w:rsidRPr="006508C8">
        <w:rPr>
          <w:b w:val="0"/>
          <w:i/>
          <w:sz w:val="24"/>
          <w:szCs w:val="24"/>
        </w:rPr>
        <w:t>If printing, please set printer for two-sided pages.</w:t>
      </w:r>
    </w:p>
    <w:p w14:paraId="18235980" w14:textId="77777777" w:rsidR="00101035" w:rsidRDefault="00101035" w:rsidP="00101035">
      <w:pPr>
        <w:spacing w:after="0" w:line="240" w:lineRule="auto"/>
        <w:rPr>
          <w:rFonts w:ascii="Arial" w:hAnsi="Arial" w:cs="Arial"/>
          <w:i/>
          <w:sz w:val="24"/>
          <w:szCs w:val="24"/>
        </w:rPr>
      </w:pPr>
      <w:r>
        <w:rPr>
          <w:b/>
          <w:i/>
          <w:sz w:val="24"/>
          <w:szCs w:val="24"/>
        </w:rPr>
        <w:br w:type="page"/>
      </w:r>
    </w:p>
    <w:p w14:paraId="24FC027C" w14:textId="77777777" w:rsidR="00101035" w:rsidRDefault="00101035" w:rsidP="003008A6">
      <w:pPr>
        <w:pStyle w:val="TOC1"/>
      </w:pPr>
    </w:p>
    <w:p w14:paraId="334E54C5" w14:textId="77777777" w:rsidR="00101035" w:rsidRDefault="00101035" w:rsidP="003008A6">
      <w:pPr>
        <w:pStyle w:val="TOC1"/>
      </w:pPr>
    </w:p>
    <w:p w14:paraId="08506AD4" w14:textId="72F81BC5" w:rsidR="003008A6" w:rsidRDefault="003008A6" w:rsidP="003008A6">
      <w:pPr>
        <w:pStyle w:val="TOC1"/>
      </w:pPr>
      <w:r w:rsidRPr="00621E2A">
        <w:t>Part I</w:t>
      </w:r>
      <w:r>
        <w:t>I</w:t>
      </w:r>
      <w:r w:rsidR="00EF6F60">
        <w:t>I</w:t>
      </w:r>
    </w:p>
    <w:p w14:paraId="101EFC4B" w14:textId="77777777" w:rsidR="003008A6" w:rsidRPr="003008A6" w:rsidRDefault="003008A6" w:rsidP="003008A6"/>
    <w:p w14:paraId="2417A4A4" w14:textId="77777777" w:rsidR="003008A6" w:rsidRPr="00DB67FF" w:rsidRDefault="003008A6" w:rsidP="003008A6">
      <w:pPr>
        <w:jc w:val="center"/>
        <w:rPr>
          <w:rFonts w:ascii="Arial" w:hAnsi="Arial" w:cs="Arial"/>
          <w:b/>
          <w:sz w:val="24"/>
          <w:szCs w:val="24"/>
        </w:rPr>
      </w:pPr>
      <w:r w:rsidRPr="00DB67FF">
        <w:rPr>
          <w:rFonts w:ascii="Arial" w:hAnsi="Arial" w:cs="Arial"/>
          <w:b/>
          <w:sz w:val="24"/>
          <w:szCs w:val="24"/>
        </w:rPr>
        <w:t>Full-time College Students:</w:t>
      </w:r>
    </w:p>
    <w:p w14:paraId="0FC18258" w14:textId="4E611C06" w:rsidR="003008A6" w:rsidRPr="00DB67FF" w:rsidRDefault="003008A6" w:rsidP="003008A6">
      <w:pPr>
        <w:jc w:val="center"/>
        <w:rPr>
          <w:rFonts w:ascii="Arial" w:hAnsi="Arial" w:cs="Arial"/>
          <w:b/>
          <w:sz w:val="24"/>
          <w:szCs w:val="24"/>
        </w:rPr>
      </w:pPr>
      <w:r w:rsidRPr="00DB67FF">
        <w:rPr>
          <w:rFonts w:ascii="Arial" w:hAnsi="Arial" w:cs="Arial"/>
          <w:b/>
          <w:sz w:val="24"/>
          <w:szCs w:val="24"/>
        </w:rPr>
        <w:t xml:space="preserve">Differences </w:t>
      </w:r>
      <w:r w:rsidR="00DB67FF">
        <w:rPr>
          <w:rFonts w:ascii="Arial" w:hAnsi="Arial" w:cs="Arial"/>
          <w:b/>
          <w:sz w:val="24"/>
          <w:szCs w:val="24"/>
        </w:rPr>
        <w:t>in Substance U</w:t>
      </w:r>
      <w:r w:rsidRPr="00DB67FF">
        <w:rPr>
          <w:rFonts w:ascii="Arial" w:hAnsi="Arial" w:cs="Arial"/>
          <w:b/>
          <w:sz w:val="24"/>
          <w:szCs w:val="24"/>
        </w:rPr>
        <w:t>se Measures by Sex, Age Group, Racial/</w:t>
      </w:r>
      <w:r w:rsidR="00DB67FF" w:rsidRPr="00DB67FF">
        <w:rPr>
          <w:rFonts w:ascii="Arial" w:hAnsi="Arial" w:cs="Arial"/>
          <w:b/>
          <w:sz w:val="24"/>
          <w:szCs w:val="24"/>
        </w:rPr>
        <w:t xml:space="preserve">ethnic Minority Status, and LGBT Status </w:t>
      </w:r>
    </w:p>
    <w:p w14:paraId="0DB22D2F" w14:textId="77777777" w:rsidR="003008A6" w:rsidRPr="003008A6" w:rsidRDefault="003008A6" w:rsidP="003008A6">
      <w:pPr>
        <w:pStyle w:val="TOC1"/>
        <w:rPr>
          <w:sz w:val="22"/>
          <w:szCs w:val="22"/>
        </w:rPr>
      </w:pPr>
    </w:p>
    <w:p w14:paraId="1617B0C7" w14:textId="77777777" w:rsidR="006D220F" w:rsidRDefault="003008A6" w:rsidP="003008A6">
      <w:pPr>
        <w:rPr>
          <w:rFonts w:ascii="Arial" w:hAnsi="Arial" w:cs="Arial"/>
          <w:i/>
        </w:rPr>
      </w:pPr>
      <w:r w:rsidRPr="003008A6">
        <w:rPr>
          <w:rFonts w:ascii="Arial" w:hAnsi="Arial" w:cs="Arial"/>
          <w:i/>
        </w:rPr>
        <w:t xml:space="preserve">These tables are based on </w:t>
      </w:r>
      <w:r w:rsidR="00DB67FF">
        <w:rPr>
          <w:rFonts w:ascii="Arial" w:hAnsi="Arial" w:cs="Arial"/>
          <w:i/>
        </w:rPr>
        <w:t xml:space="preserve">combined </w:t>
      </w:r>
      <w:r w:rsidRPr="003008A6">
        <w:rPr>
          <w:rFonts w:ascii="Arial" w:hAnsi="Arial" w:cs="Arial"/>
          <w:i/>
        </w:rPr>
        <w:t xml:space="preserve">data from the </w:t>
      </w:r>
      <w:r w:rsidR="00DB67FF">
        <w:rPr>
          <w:rFonts w:ascii="Arial" w:hAnsi="Arial" w:cs="Arial"/>
          <w:i/>
        </w:rPr>
        <w:t xml:space="preserve">2016 and </w:t>
      </w:r>
      <w:r w:rsidRPr="003008A6">
        <w:rPr>
          <w:rFonts w:ascii="Arial" w:hAnsi="Arial" w:cs="Arial"/>
          <w:i/>
        </w:rPr>
        <w:t>2018 Young A</w:t>
      </w:r>
      <w:r>
        <w:rPr>
          <w:rFonts w:ascii="Arial" w:hAnsi="Arial" w:cs="Arial"/>
          <w:i/>
        </w:rPr>
        <w:t>d</w:t>
      </w:r>
      <w:r w:rsidRPr="003008A6">
        <w:rPr>
          <w:rFonts w:ascii="Arial" w:hAnsi="Arial" w:cs="Arial"/>
          <w:i/>
        </w:rPr>
        <w:t>ult Survey</w:t>
      </w:r>
      <w:r w:rsidR="00DB67FF">
        <w:rPr>
          <w:rFonts w:ascii="Arial" w:hAnsi="Arial" w:cs="Arial"/>
          <w:i/>
        </w:rPr>
        <w:t xml:space="preserve">s and include only those </w:t>
      </w:r>
      <w:r>
        <w:rPr>
          <w:rFonts w:ascii="Arial" w:hAnsi="Arial" w:cs="Arial"/>
          <w:i/>
        </w:rPr>
        <w:t xml:space="preserve">respondents who indicated </w:t>
      </w:r>
      <w:r w:rsidR="00DB67FF">
        <w:rPr>
          <w:rFonts w:ascii="Arial" w:hAnsi="Arial" w:cs="Arial"/>
          <w:i/>
        </w:rPr>
        <w:t xml:space="preserve">they were </w:t>
      </w:r>
      <w:r>
        <w:rPr>
          <w:rFonts w:ascii="Arial" w:hAnsi="Arial" w:cs="Arial"/>
          <w:i/>
        </w:rPr>
        <w:t>“in college or vocational school full time</w:t>
      </w:r>
      <w:r w:rsidR="00DB67FF">
        <w:rPr>
          <w:rFonts w:ascii="Arial" w:hAnsi="Arial" w:cs="Arial"/>
          <w:i/>
        </w:rPr>
        <w:t>.</w:t>
      </w:r>
      <w:r>
        <w:rPr>
          <w:rFonts w:ascii="Arial" w:hAnsi="Arial" w:cs="Arial"/>
          <w:i/>
        </w:rPr>
        <w:t xml:space="preserve">” Statistical tests for differences between </w:t>
      </w:r>
      <w:r w:rsidR="00DB67FF">
        <w:rPr>
          <w:rFonts w:ascii="Arial" w:hAnsi="Arial" w:cs="Arial"/>
          <w:i/>
        </w:rPr>
        <w:t xml:space="preserve">demographic subgroups </w:t>
      </w:r>
      <w:r>
        <w:rPr>
          <w:rFonts w:ascii="Arial" w:hAnsi="Arial" w:cs="Arial"/>
          <w:i/>
        </w:rPr>
        <w:t>are provided for all measures</w:t>
      </w:r>
      <w:r w:rsidR="00DB67FF">
        <w:rPr>
          <w:rFonts w:ascii="Arial" w:hAnsi="Arial" w:cs="Arial"/>
          <w:i/>
        </w:rPr>
        <w:t>.</w:t>
      </w:r>
    </w:p>
    <w:p w14:paraId="6DD88443" w14:textId="77777777" w:rsidR="006D220F" w:rsidRDefault="006D220F" w:rsidP="003008A6">
      <w:pPr>
        <w:rPr>
          <w:rFonts w:ascii="Arial" w:hAnsi="Arial" w:cs="Arial"/>
          <w:i/>
        </w:rPr>
        <w:sectPr w:rsidR="006D220F" w:rsidSect="005A489D">
          <w:type w:val="continuous"/>
          <w:pgSz w:w="12240" w:h="15840" w:code="1"/>
          <w:pgMar w:top="720" w:right="1440" w:bottom="720" w:left="1440" w:header="720" w:footer="720" w:gutter="0"/>
          <w:cols w:space="720"/>
          <w:docGrid w:linePitch="360"/>
        </w:sectPr>
      </w:pPr>
    </w:p>
    <w:p w14:paraId="72504D96" w14:textId="77777777" w:rsidR="006D220F" w:rsidRDefault="006D220F">
      <w:pPr>
        <w:spacing w:after="0" w:line="240" w:lineRule="auto"/>
        <w:rPr>
          <w:rFonts w:ascii="Arial" w:hAnsi="Arial" w:cs="Arial"/>
          <w:i/>
        </w:rPr>
      </w:pPr>
      <w:r>
        <w:rPr>
          <w:rFonts w:ascii="Arial" w:hAnsi="Arial" w:cs="Arial"/>
          <w:i/>
        </w:rPr>
        <w:br w:type="page"/>
      </w:r>
    </w:p>
    <w:p w14:paraId="5839088B" w14:textId="77777777" w:rsidR="006D220F" w:rsidRPr="003D55D0" w:rsidRDefault="00DB67FF" w:rsidP="006D220F">
      <w:pPr>
        <w:spacing w:after="0" w:line="240" w:lineRule="auto"/>
        <w:rPr>
          <w:rFonts w:ascii="Arial" w:hAnsi="Arial" w:cs="Arial"/>
          <w:b/>
        </w:rPr>
      </w:pPr>
      <w:r>
        <w:rPr>
          <w:rFonts w:ascii="Arial" w:hAnsi="Arial" w:cs="Arial"/>
          <w:i/>
        </w:rPr>
        <w:lastRenderedPageBreak/>
        <w:t xml:space="preserve"> </w:t>
      </w:r>
      <w:r w:rsidR="003008A6">
        <w:rPr>
          <w:rFonts w:ascii="Arial" w:hAnsi="Arial" w:cs="Arial"/>
          <w:i/>
        </w:rPr>
        <w:t xml:space="preserve"> </w:t>
      </w:r>
      <w:r w:rsidR="006D220F" w:rsidRPr="003D55D0">
        <w:rPr>
          <w:rFonts w:ascii="Arial" w:hAnsi="Arial" w:cs="Arial"/>
          <w:b/>
        </w:rPr>
        <w:t xml:space="preserve">Vermont Young </w:t>
      </w:r>
      <w:r w:rsidR="006D220F" w:rsidRPr="006D220F">
        <w:rPr>
          <w:rFonts w:ascii="Arial" w:hAnsi="Arial" w:cs="Arial"/>
          <w:b/>
        </w:rPr>
        <w:t>Ault Survey 2016 and 2018</w:t>
      </w:r>
      <w:r w:rsidR="006D220F" w:rsidRPr="003D55D0">
        <w:rPr>
          <w:rFonts w:ascii="Arial" w:hAnsi="Arial" w:cs="Arial"/>
          <w:b/>
        </w:rPr>
        <w:t xml:space="preserve">: </w:t>
      </w:r>
      <w:r w:rsidR="006D220F" w:rsidRPr="006D220F">
        <w:rPr>
          <w:rFonts w:ascii="Arial" w:hAnsi="Arial" w:cs="Arial"/>
          <w:b/>
        </w:rPr>
        <w:t xml:space="preserve"> Full-Time College Students, Subgroup Comparisons</w:t>
      </w:r>
    </w:p>
    <w:p w14:paraId="1F09A64C" w14:textId="77777777" w:rsidR="006D220F" w:rsidRPr="006D220F" w:rsidRDefault="006D220F" w:rsidP="006D220F">
      <w:pPr>
        <w:spacing w:after="0" w:line="240" w:lineRule="auto"/>
        <w:rPr>
          <w:rFonts w:ascii="Arial" w:hAnsi="Arial" w:cs="Arial"/>
          <w:b/>
        </w:rPr>
      </w:pPr>
    </w:p>
    <w:p w14:paraId="503D775E" w14:textId="77777777" w:rsidR="006D220F" w:rsidRPr="006D220F" w:rsidRDefault="006D220F" w:rsidP="006D220F">
      <w:pPr>
        <w:spacing w:after="0" w:line="240" w:lineRule="auto"/>
        <w:rPr>
          <w:rFonts w:ascii="Arial" w:hAnsi="Arial" w:cs="Arial"/>
          <w:b/>
        </w:rPr>
      </w:pPr>
      <w:r w:rsidRPr="006D220F">
        <w:rPr>
          <w:rFonts w:ascii="Arial" w:hAnsi="Arial" w:cs="Arial"/>
          <w:b/>
        </w:rPr>
        <w:t>A.  Substance Use Prevalence Rates by Sex</w:t>
      </w:r>
    </w:p>
    <w:p w14:paraId="61192F1B" w14:textId="77777777" w:rsidR="006D220F" w:rsidRPr="006D220F" w:rsidRDefault="006D220F" w:rsidP="006D220F">
      <w:pPr>
        <w:spacing w:after="0" w:line="240" w:lineRule="auto"/>
        <w:rPr>
          <w:rFonts w:ascii="Arial" w:hAnsi="Arial" w:cs="Arial"/>
        </w:rPr>
      </w:pPr>
    </w:p>
    <w:tbl>
      <w:tblPr>
        <w:tblW w:w="8804" w:type="dxa"/>
        <w:tblCellMar>
          <w:top w:w="7" w:type="dxa"/>
          <w:left w:w="0" w:type="dxa"/>
          <w:bottom w:w="7" w:type="dxa"/>
          <w:right w:w="0" w:type="dxa"/>
        </w:tblCellMar>
        <w:tblLook w:val="04A0" w:firstRow="1" w:lastRow="0" w:firstColumn="1" w:lastColumn="0" w:noHBand="0" w:noVBand="1"/>
      </w:tblPr>
      <w:tblGrid>
        <w:gridCol w:w="5390"/>
        <w:gridCol w:w="1138"/>
        <w:gridCol w:w="1138"/>
        <w:gridCol w:w="1138"/>
      </w:tblGrid>
      <w:tr w:rsidR="006D220F" w:rsidRPr="006D220F" w14:paraId="4028ED15" w14:textId="77777777" w:rsidTr="006D220F">
        <w:tc>
          <w:tcPr>
            <w:tcW w:w="539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E311679"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Substance use behavior:</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5C37D681"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Males (n=546)</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652CF5B1"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Females (n=1234)</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08DA778C"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Comparison</w:t>
            </w:r>
          </w:p>
        </w:tc>
      </w:tr>
      <w:tr w:rsidR="006D220F" w:rsidRPr="006D220F" w14:paraId="4F4A9CD5"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D1C1372"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alcohol use in past 30 days</w:t>
            </w:r>
          </w:p>
        </w:tc>
        <w:tc>
          <w:tcPr>
            <w:tcW w:w="1138" w:type="dxa"/>
            <w:tcBorders>
              <w:top w:val="nil"/>
              <w:left w:val="nil"/>
              <w:bottom w:val="single" w:sz="8" w:space="0" w:color="auto"/>
              <w:right w:val="single" w:sz="8" w:space="0" w:color="auto"/>
            </w:tcBorders>
            <w:vAlign w:val="center"/>
          </w:tcPr>
          <w:p w14:paraId="3922EDE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78.2</w:t>
            </w:r>
          </w:p>
        </w:tc>
        <w:tc>
          <w:tcPr>
            <w:tcW w:w="1138" w:type="dxa"/>
            <w:tcBorders>
              <w:top w:val="nil"/>
              <w:left w:val="nil"/>
              <w:bottom w:val="single" w:sz="8" w:space="0" w:color="auto"/>
              <w:right w:val="single" w:sz="8" w:space="0" w:color="auto"/>
            </w:tcBorders>
            <w:vAlign w:val="center"/>
          </w:tcPr>
          <w:p w14:paraId="0C0EA47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77.7</w:t>
            </w:r>
          </w:p>
        </w:tc>
        <w:tc>
          <w:tcPr>
            <w:tcW w:w="1138" w:type="dxa"/>
            <w:tcBorders>
              <w:top w:val="nil"/>
              <w:left w:val="nil"/>
              <w:bottom w:val="single" w:sz="8" w:space="0" w:color="auto"/>
              <w:right w:val="single" w:sz="8" w:space="0" w:color="auto"/>
            </w:tcBorders>
            <w:vAlign w:val="center"/>
          </w:tcPr>
          <w:p w14:paraId="28C9583B"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69551A3B"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C6F8991"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binge drinking in past 30 days</w:t>
            </w:r>
          </w:p>
        </w:tc>
        <w:tc>
          <w:tcPr>
            <w:tcW w:w="1138" w:type="dxa"/>
            <w:tcBorders>
              <w:top w:val="nil"/>
              <w:left w:val="nil"/>
              <w:bottom w:val="single" w:sz="8" w:space="0" w:color="auto"/>
              <w:right w:val="single" w:sz="8" w:space="0" w:color="auto"/>
            </w:tcBorders>
            <w:vAlign w:val="center"/>
          </w:tcPr>
          <w:p w14:paraId="5DFD78F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60.3</w:t>
            </w:r>
          </w:p>
        </w:tc>
        <w:tc>
          <w:tcPr>
            <w:tcW w:w="1138" w:type="dxa"/>
            <w:tcBorders>
              <w:top w:val="nil"/>
              <w:left w:val="nil"/>
              <w:bottom w:val="single" w:sz="8" w:space="0" w:color="auto"/>
              <w:right w:val="single" w:sz="8" w:space="0" w:color="auto"/>
            </w:tcBorders>
            <w:vAlign w:val="center"/>
          </w:tcPr>
          <w:p w14:paraId="6017386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54.0</w:t>
            </w:r>
          </w:p>
        </w:tc>
        <w:tc>
          <w:tcPr>
            <w:tcW w:w="1138" w:type="dxa"/>
            <w:tcBorders>
              <w:top w:val="nil"/>
              <w:left w:val="nil"/>
              <w:bottom w:val="single" w:sz="8" w:space="0" w:color="auto"/>
              <w:right w:val="single" w:sz="8" w:space="0" w:color="auto"/>
            </w:tcBorders>
            <w:vAlign w:val="center"/>
          </w:tcPr>
          <w:p w14:paraId="75DAE37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349E33F8"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0DC26B9"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Any marijuana </w:t>
            </w:r>
            <w:proofErr w:type="gramStart"/>
            <w:r w:rsidRPr="006D220F">
              <w:rPr>
                <w:rFonts w:ascii="Arial" w:hAnsi="Arial" w:cs="Arial"/>
                <w:sz w:val="20"/>
                <w:szCs w:val="20"/>
              </w:rPr>
              <w:t>use</w:t>
            </w:r>
            <w:proofErr w:type="gramEnd"/>
            <w:r w:rsidRPr="006D220F">
              <w:rPr>
                <w:rFonts w:ascii="Arial" w:hAnsi="Arial" w:cs="Arial"/>
                <w:sz w:val="20"/>
                <w:szCs w:val="20"/>
              </w:rPr>
              <w:t xml:space="preserve"> in past 30 days</w:t>
            </w:r>
          </w:p>
        </w:tc>
        <w:tc>
          <w:tcPr>
            <w:tcW w:w="1138" w:type="dxa"/>
            <w:tcBorders>
              <w:top w:val="nil"/>
              <w:left w:val="nil"/>
              <w:bottom w:val="single" w:sz="8" w:space="0" w:color="auto"/>
              <w:right w:val="single" w:sz="8" w:space="0" w:color="auto"/>
            </w:tcBorders>
            <w:vAlign w:val="center"/>
          </w:tcPr>
          <w:p w14:paraId="18C6402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48.8</w:t>
            </w:r>
          </w:p>
        </w:tc>
        <w:tc>
          <w:tcPr>
            <w:tcW w:w="1138" w:type="dxa"/>
            <w:tcBorders>
              <w:top w:val="nil"/>
              <w:left w:val="nil"/>
              <w:bottom w:val="single" w:sz="8" w:space="0" w:color="auto"/>
              <w:right w:val="single" w:sz="8" w:space="0" w:color="auto"/>
            </w:tcBorders>
            <w:vAlign w:val="center"/>
          </w:tcPr>
          <w:p w14:paraId="0897F3C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40.6</w:t>
            </w:r>
          </w:p>
        </w:tc>
        <w:tc>
          <w:tcPr>
            <w:tcW w:w="1138" w:type="dxa"/>
            <w:tcBorders>
              <w:top w:val="nil"/>
              <w:left w:val="nil"/>
              <w:bottom w:val="single" w:sz="8" w:space="0" w:color="auto"/>
              <w:right w:val="single" w:sz="8" w:space="0" w:color="auto"/>
            </w:tcBorders>
            <w:vAlign w:val="center"/>
          </w:tcPr>
          <w:p w14:paraId="487110C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1ECF7F1F"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43C88C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marijuana 20 or more days</w:t>
            </w:r>
          </w:p>
        </w:tc>
        <w:tc>
          <w:tcPr>
            <w:tcW w:w="1138" w:type="dxa"/>
            <w:tcBorders>
              <w:top w:val="nil"/>
              <w:left w:val="nil"/>
              <w:bottom w:val="single" w:sz="8" w:space="0" w:color="auto"/>
              <w:right w:val="single" w:sz="8" w:space="0" w:color="auto"/>
            </w:tcBorders>
            <w:shd w:val="clear" w:color="auto" w:fill="auto"/>
            <w:vAlign w:val="center"/>
          </w:tcPr>
          <w:p w14:paraId="1157684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21.6</w:t>
            </w:r>
          </w:p>
        </w:tc>
        <w:tc>
          <w:tcPr>
            <w:tcW w:w="1138" w:type="dxa"/>
            <w:tcBorders>
              <w:top w:val="nil"/>
              <w:left w:val="nil"/>
              <w:bottom w:val="single" w:sz="8" w:space="0" w:color="auto"/>
              <w:right w:val="single" w:sz="8" w:space="0" w:color="auto"/>
            </w:tcBorders>
            <w:vAlign w:val="center"/>
          </w:tcPr>
          <w:p w14:paraId="614716B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12.5</w:t>
            </w:r>
          </w:p>
        </w:tc>
        <w:tc>
          <w:tcPr>
            <w:tcW w:w="1138" w:type="dxa"/>
            <w:tcBorders>
              <w:top w:val="nil"/>
              <w:left w:val="nil"/>
              <w:bottom w:val="single" w:sz="8" w:space="0" w:color="auto"/>
              <w:right w:val="single" w:sz="8" w:space="0" w:color="auto"/>
            </w:tcBorders>
            <w:vAlign w:val="center"/>
          </w:tcPr>
          <w:p w14:paraId="7F3E946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020C9855"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94C8422"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Any cigarette </w:t>
            </w:r>
            <w:proofErr w:type="gramStart"/>
            <w:r w:rsidRPr="006D220F">
              <w:rPr>
                <w:rFonts w:ascii="Arial" w:hAnsi="Arial" w:cs="Arial"/>
                <w:sz w:val="20"/>
                <w:szCs w:val="20"/>
              </w:rPr>
              <w:t>use</w:t>
            </w:r>
            <w:proofErr w:type="gramEnd"/>
            <w:r w:rsidRPr="006D220F">
              <w:rPr>
                <w:rFonts w:ascii="Arial" w:hAnsi="Arial" w:cs="Arial"/>
                <w:sz w:val="20"/>
                <w:szCs w:val="20"/>
              </w:rPr>
              <w:t xml:space="preserve"> in past 30 days</w:t>
            </w:r>
          </w:p>
        </w:tc>
        <w:tc>
          <w:tcPr>
            <w:tcW w:w="1138" w:type="dxa"/>
            <w:tcBorders>
              <w:top w:val="nil"/>
              <w:left w:val="nil"/>
              <w:bottom w:val="single" w:sz="8" w:space="0" w:color="auto"/>
              <w:right w:val="single" w:sz="8" w:space="0" w:color="auto"/>
            </w:tcBorders>
            <w:shd w:val="clear" w:color="auto" w:fill="auto"/>
            <w:vAlign w:val="center"/>
          </w:tcPr>
          <w:p w14:paraId="2775C4D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21.7</w:t>
            </w:r>
          </w:p>
        </w:tc>
        <w:tc>
          <w:tcPr>
            <w:tcW w:w="1138" w:type="dxa"/>
            <w:tcBorders>
              <w:top w:val="nil"/>
              <w:left w:val="nil"/>
              <w:bottom w:val="single" w:sz="8" w:space="0" w:color="auto"/>
              <w:right w:val="single" w:sz="8" w:space="0" w:color="auto"/>
            </w:tcBorders>
            <w:vAlign w:val="center"/>
          </w:tcPr>
          <w:p w14:paraId="6C0D910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11.6</w:t>
            </w:r>
          </w:p>
        </w:tc>
        <w:tc>
          <w:tcPr>
            <w:tcW w:w="1138" w:type="dxa"/>
            <w:tcBorders>
              <w:top w:val="nil"/>
              <w:left w:val="nil"/>
              <w:bottom w:val="single" w:sz="8" w:space="0" w:color="auto"/>
              <w:right w:val="single" w:sz="8" w:space="0" w:color="auto"/>
            </w:tcBorders>
            <w:vAlign w:val="center"/>
          </w:tcPr>
          <w:p w14:paraId="5F81650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146869A5"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83C9480"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e-cigarette or other vaping device use in past 30 days</w:t>
            </w:r>
          </w:p>
        </w:tc>
        <w:tc>
          <w:tcPr>
            <w:tcW w:w="1138" w:type="dxa"/>
            <w:tcBorders>
              <w:top w:val="nil"/>
              <w:left w:val="nil"/>
              <w:bottom w:val="single" w:sz="8" w:space="0" w:color="auto"/>
              <w:right w:val="single" w:sz="8" w:space="0" w:color="auto"/>
            </w:tcBorders>
            <w:shd w:val="clear" w:color="auto" w:fill="auto"/>
            <w:vAlign w:val="center"/>
          </w:tcPr>
          <w:p w14:paraId="0719BF0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35.9</w:t>
            </w:r>
          </w:p>
        </w:tc>
        <w:tc>
          <w:tcPr>
            <w:tcW w:w="1138" w:type="dxa"/>
            <w:tcBorders>
              <w:top w:val="nil"/>
              <w:left w:val="nil"/>
              <w:bottom w:val="single" w:sz="8" w:space="0" w:color="auto"/>
              <w:right w:val="single" w:sz="8" w:space="0" w:color="auto"/>
            </w:tcBorders>
            <w:vAlign w:val="center"/>
          </w:tcPr>
          <w:p w14:paraId="01C1654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17.7</w:t>
            </w:r>
          </w:p>
        </w:tc>
        <w:tc>
          <w:tcPr>
            <w:tcW w:w="1138" w:type="dxa"/>
            <w:tcBorders>
              <w:top w:val="nil"/>
              <w:left w:val="nil"/>
              <w:bottom w:val="single" w:sz="8" w:space="0" w:color="auto"/>
              <w:right w:val="single" w:sz="8" w:space="0" w:color="auto"/>
            </w:tcBorders>
            <w:vAlign w:val="center"/>
          </w:tcPr>
          <w:p w14:paraId="73580FF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43066CAC"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4A9A84D"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any Rx drug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7BAA3EC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23.9</w:t>
            </w:r>
          </w:p>
        </w:tc>
        <w:tc>
          <w:tcPr>
            <w:tcW w:w="1138" w:type="dxa"/>
            <w:tcBorders>
              <w:top w:val="single" w:sz="8" w:space="0" w:color="auto"/>
              <w:left w:val="nil"/>
              <w:bottom w:val="single" w:sz="8" w:space="0" w:color="auto"/>
              <w:right w:val="single" w:sz="8" w:space="0" w:color="auto"/>
            </w:tcBorders>
            <w:vAlign w:val="center"/>
          </w:tcPr>
          <w:p w14:paraId="4D3749F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18.1</w:t>
            </w:r>
          </w:p>
        </w:tc>
        <w:tc>
          <w:tcPr>
            <w:tcW w:w="1138" w:type="dxa"/>
            <w:tcBorders>
              <w:top w:val="single" w:sz="8" w:space="0" w:color="auto"/>
              <w:left w:val="nil"/>
              <w:bottom w:val="single" w:sz="8" w:space="0" w:color="auto"/>
              <w:right w:val="single" w:sz="8" w:space="0" w:color="auto"/>
            </w:tcBorders>
            <w:vAlign w:val="center"/>
          </w:tcPr>
          <w:p w14:paraId="5D1D2AF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737D55E5"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883D0A2"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pain reliever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23E7C20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4.1</w:t>
            </w:r>
          </w:p>
        </w:tc>
        <w:tc>
          <w:tcPr>
            <w:tcW w:w="1138" w:type="dxa"/>
            <w:tcBorders>
              <w:top w:val="single" w:sz="8" w:space="0" w:color="auto"/>
              <w:left w:val="nil"/>
              <w:bottom w:val="single" w:sz="8" w:space="0" w:color="auto"/>
              <w:right w:val="single" w:sz="8" w:space="0" w:color="auto"/>
            </w:tcBorders>
            <w:vAlign w:val="center"/>
          </w:tcPr>
          <w:p w14:paraId="0D0A4A1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3.2</w:t>
            </w:r>
          </w:p>
        </w:tc>
        <w:tc>
          <w:tcPr>
            <w:tcW w:w="1138" w:type="dxa"/>
            <w:tcBorders>
              <w:top w:val="single" w:sz="8" w:space="0" w:color="auto"/>
              <w:left w:val="nil"/>
              <w:bottom w:val="single" w:sz="8" w:space="0" w:color="auto"/>
              <w:right w:val="single" w:sz="8" w:space="0" w:color="auto"/>
            </w:tcBorders>
            <w:vAlign w:val="center"/>
          </w:tcPr>
          <w:p w14:paraId="5EC98197"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5ECB3771"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A551C71"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sedatives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1E30E468"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7.6</w:t>
            </w:r>
          </w:p>
        </w:tc>
        <w:tc>
          <w:tcPr>
            <w:tcW w:w="1138" w:type="dxa"/>
            <w:tcBorders>
              <w:top w:val="single" w:sz="8" w:space="0" w:color="auto"/>
              <w:left w:val="nil"/>
              <w:bottom w:val="single" w:sz="8" w:space="0" w:color="auto"/>
              <w:right w:val="single" w:sz="8" w:space="0" w:color="auto"/>
            </w:tcBorders>
            <w:vAlign w:val="center"/>
          </w:tcPr>
          <w:p w14:paraId="54B73CF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4.9</w:t>
            </w:r>
          </w:p>
        </w:tc>
        <w:tc>
          <w:tcPr>
            <w:tcW w:w="1138" w:type="dxa"/>
            <w:tcBorders>
              <w:top w:val="single" w:sz="8" w:space="0" w:color="auto"/>
              <w:left w:val="nil"/>
              <w:bottom w:val="single" w:sz="8" w:space="0" w:color="auto"/>
              <w:right w:val="single" w:sz="8" w:space="0" w:color="auto"/>
            </w:tcBorders>
            <w:vAlign w:val="center"/>
          </w:tcPr>
          <w:p w14:paraId="14AA27F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08E3AC4C" w14:textId="77777777" w:rsidTr="006D220F">
        <w:tc>
          <w:tcPr>
            <w:tcW w:w="5390" w:type="dxa"/>
            <w:tcBorders>
              <w:top w:val="single" w:sz="8" w:space="0" w:color="auto"/>
              <w:left w:val="single" w:sz="8" w:space="0" w:color="auto"/>
              <w:bottom w:val="single" w:sz="4" w:space="0" w:color="auto"/>
              <w:right w:val="single" w:sz="8" w:space="0" w:color="auto"/>
            </w:tcBorders>
            <w:tcMar>
              <w:top w:w="0" w:type="dxa"/>
              <w:left w:w="72" w:type="dxa"/>
              <w:bottom w:w="0" w:type="dxa"/>
              <w:right w:w="72" w:type="dxa"/>
            </w:tcMar>
            <w:vAlign w:val="bottom"/>
          </w:tcPr>
          <w:p w14:paraId="351AE3A9"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stimulants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639C9CA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19.4</w:t>
            </w:r>
          </w:p>
        </w:tc>
        <w:tc>
          <w:tcPr>
            <w:tcW w:w="1138" w:type="dxa"/>
            <w:tcBorders>
              <w:top w:val="single" w:sz="8" w:space="0" w:color="auto"/>
              <w:left w:val="nil"/>
              <w:bottom w:val="single" w:sz="8" w:space="0" w:color="auto"/>
              <w:right w:val="single" w:sz="8" w:space="0" w:color="auto"/>
            </w:tcBorders>
            <w:vAlign w:val="center"/>
          </w:tcPr>
          <w:p w14:paraId="0A33108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14.5</w:t>
            </w:r>
          </w:p>
        </w:tc>
        <w:tc>
          <w:tcPr>
            <w:tcW w:w="1138" w:type="dxa"/>
            <w:tcBorders>
              <w:top w:val="single" w:sz="8" w:space="0" w:color="auto"/>
              <w:left w:val="nil"/>
              <w:bottom w:val="single" w:sz="8" w:space="0" w:color="auto"/>
              <w:right w:val="single" w:sz="8" w:space="0" w:color="auto"/>
            </w:tcBorders>
            <w:vAlign w:val="center"/>
          </w:tcPr>
          <w:p w14:paraId="640E050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bl>
    <w:p w14:paraId="21558F6A" w14:textId="77777777" w:rsidR="006D220F" w:rsidRPr="006D220F" w:rsidRDefault="006D220F" w:rsidP="006D220F">
      <w:pPr>
        <w:spacing w:after="0" w:line="240" w:lineRule="auto"/>
      </w:pPr>
    </w:p>
    <w:p w14:paraId="6A6BAB00" w14:textId="77777777" w:rsidR="006D220F" w:rsidRPr="006D220F" w:rsidRDefault="006D220F" w:rsidP="006D220F">
      <w:pPr>
        <w:numPr>
          <w:ilvl w:val="0"/>
          <w:numId w:val="43"/>
        </w:numPr>
        <w:spacing w:after="0" w:line="240" w:lineRule="auto"/>
        <w:ind w:left="360"/>
        <w:contextualSpacing/>
        <w:rPr>
          <w:rFonts w:ascii="Arial" w:hAnsi="Arial" w:cs="Arial"/>
          <w:b/>
        </w:rPr>
      </w:pPr>
      <w:r w:rsidRPr="006D220F">
        <w:rPr>
          <w:rFonts w:ascii="Arial" w:hAnsi="Arial" w:cs="Arial"/>
          <w:b/>
        </w:rPr>
        <w:t>Substance Use Prevalence Rates by Age (18-20, 21-25)</w:t>
      </w:r>
    </w:p>
    <w:p w14:paraId="3F8C0281" w14:textId="77777777" w:rsidR="006D220F" w:rsidRPr="006D220F" w:rsidRDefault="006D220F" w:rsidP="006D220F">
      <w:pPr>
        <w:spacing w:after="0" w:line="240" w:lineRule="auto"/>
        <w:rPr>
          <w:rFonts w:ascii="Arial" w:hAnsi="Arial" w:cs="Arial"/>
        </w:rPr>
      </w:pPr>
    </w:p>
    <w:tbl>
      <w:tblPr>
        <w:tblW w:w="8804" w:type="dxa"/>
        <w:tblCellMar>
          <w:top w:w="7" w:type="dxa"/>
          <w:left w:w="0" w:type="dxa"/>
          <w:bottom w:w="7" w:type="dxa"/>
          <w:right w:w="0" w:type="dxa"/>
        </w:tblCellMar>
        <w:tblLook w:val="04A0" w:firstRow="1" w:lastRow="0" w:firstColumn="1" w:lastColumn="0" w:noHBand="0" w:noVBand="1"/>
      </w:tblPr>
      <w:tblGrid>
        <w:gridCol w:w="5390"/>
        <w:gridCol w:w="1138"/>
        <w:gridCol w:w="1138"/>
        <w:gridCol w:w="1138"/>
      </w:tblGrid>
      <w:tr w:rsidR="006D220F" w:rsidRPr="006D220F" w14:paraId="0DE8A2A2" w14:textId="77777777" w:rsidTr="006D220F">
        <w:tc>
          <w:tcPr>
            <w:tcW w:w="539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7948F117"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Substance use behavior:</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7E560493"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18-20 (n=992)</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44FA7A1B"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21-25 (n=790)</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582B3DA4"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Comparison</w:t>
            </w:r>
          </w:p>
        </w:tc>
      </w:tr>
      <w:tr w:rsidR="006D220F" w:rsidRPr="006D220F" w14:paraId="0CFC7234"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0B3E37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alcohol use in past 30 days</w:t>
            </w:r>
          </w:p>
        </w:tc>
        <w:tc>
          <w:tcPr>
            <w:tcW w:w="1138" w:type="dxa"/>
            <w:tcBorders>
              <w:top w:val="nil"/>
              <w:left w:val="nil"/>
              <w:bottom w:val="single" w:sz="8" w:space="0" w:color="auto"/>
              <w:right w:val="single" w:sz="8" w:space="0" w:color="auto"/>
            </w:tcBorders>
            <w:vAlign w:val="center"/>
          </w:tcPr>
          <w:p w14:paraId="002A121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71.9</w:t>
            </w:r>
          </w:p>
        </w:tc>
        <w:tc>
          <w:tcPr>
            <w:tcW w:w="1138" w:type="dxa"/>
            <w:tcBorders>
              <w:top w:val="nil"/>
              <w:left w:val="nil"/>
              <w:bottom w:val="single" w:sz="8" w:space="0" w:color="auto"/>
              <w:right w:val="single" w:sz="8" w:space="0" w:color="auto"/>
            </w:tcBorders>
            <w:vAlign w:val="center"/>
          </w:tcPr>
          <w:p w14:paraId="6903D4B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88.2</w:t>
            </w:r>
          </w:p>
        </w:tc>
        <w:tc>
          <w:tcPr>
            <w:tcW w:w="1138" w:type="dxa"/>
            <w:tcBorders>
              <w:top w:val="nil"/>
              <w:left w:val="nil"/>
              <w:bottom w:val="single" w:sz="8" w:space="0" w:color="auto"/>
              <w:right w:val="single" w:sz="8" w:space="0" w:color="auto"/>
            </w:tcBorders>
            <w:vAlign w:val="center"/>
          </w:tcPr>
          <w:p w14:paraId="53054A3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66BC67C2"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BB5E90A"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binge drinking in past 30 days</w:t>
            </w:r>
          </w:p>
        </w:tc>
        <w:tc>
          <w:tcPr>
            <w:tcW w:w="1138" w:type="dxa"/>
            <w:tcBorders>
              <w:top w:val="nil"/>
              <w:left w:val="nil"/>
              <w:bottom w:val="single" w:sz="8" w:space="0" w:color="auto"/>
              <w:right w:val="single" w:sz="8" w:space="0" w:color="auto"/>
            </w:tcBorders>
            <w:vAlign w:val="center"/>
          </w:tcPr>
          <w:p w14:paraId="1CBA0EA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53.9</w:t>
            </w:r>
          </w:p>
        </w:tc>
        <w:tc>
          <w:tcPr>
            <w:tcW w:w="1138" w:type="dxa"/>
            <w:tcBorders>
              <w:top w:val="nil"/>
              <w:left w:val="nil"/>
              <w:bottom w:val="single" w:sz="8" w:space="0" w:color="auto"/>
              <w:right w:val="single" w:sz="8" w:space="0" w:color="auto"/>
            </w:tcBorders>
            <w:vAlign w:val="center"/>
          </w:tcPr>
          <w:p w14:paraId="28D11DB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62.0</w:t>
            </w:r>
          </w:p>
        </w:tc>
        <w:tc>
          <w:tcPr>
            <w:tcW w:w="1138" w:type="dxa"/>
            <w:tcBorders>
              <w:top w:val="nil"/>
              <w:left w:val="nil"/>
              <w:bottom w:val="single" w:sz="8" w:space="0" w:color="auto"/>
              <w:right w:val="single" w:sz="8" w:space="0" w:color="auto"/>
            </w:tcBorders>
            <w:vAlign w:val="center"/>
          </w:tcPr>
          <w:p w14:paraId="796D074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1B2CCADB"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4E5762F"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Any marijuana </w:t>
            </w:r>
            <w:proofErr w:type="gramStart"/>
            <w:r w:rsidRPr="006D220F">
              <w:rPr>
                <w:rFonts w:ascii="Arial" w:hAnsi="Arial" w:cs="Arial"/>
                <w:sz w:val="20"/>
                <w:szCs w:val="20"/>
              </w:rPr>
              <w:t>use</w:t>
            </w:r>
            <w:proofErr w:type="gramEnd"/>
            <w:r w:rsidRPr="006D220F">
              <w:rPr>
                <w:rFonts w:ascii="Arial" w:hAnsi="Arial" w:cs="Arial"/>
                <w:sz w:val="20"/>
                <w:szCs w:val="20"/>
              </w:rPr>
              <w:t xml:space="preserve"> in past 30 days</w:t>
            </w:r>
          </w:p>
        </w:tc>
        <w:tc>
          <w:tcPr>
            <w:tcW w:w="1138" w:type="dxa"/>
            <w:tcBorders>
              <w:top w:val="nil"/>
              <w:left w:val="nil"/>
              <w:bottom w:val="single" w:sz="8" w:space="0" w:color="auto"/>
              <w:right w:val="single" w:sz="8" w:space="0" w:color="auto"/>
            </w:tcBorders>
            <w:vAlign w:val="center"/>
          </w:tcPr>
          <w:p w14:paraId="51F3DAD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45.9</w:t>
            </w:r>
          </w:p>
        </w:tc>
        <w:tc>
          <w:tcPr>
            <w:tcW w:w="1138" w:type="dxa"/>
            <w:tcBorders>
              <w:top w:val="nil"/>
              <w:left w:val="nil"/>
              <w:bottom w:val="single" w:sz="8" w:space="0" w:color="auto"/>
              <w:right w:val="single" w:sz="8" w:space="0" w:color="auto"/>
            </w:tcBorders>
            <w:vAlign w:val="center"/>
          </w:tcPr>
          <w:p w14:paraId="131E536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42.0</w:t>
            </w:r>
          </w:p>
        </w:tc>
        <w:tc>
          <w:tcPr>
            <w:tcW w:w="1138" w:type="dxa"/>
            <w:tcBorders>
              <w:top w:val="nil"/>
              <w:left w:val="nil"/>
              <w:bottom w:val="single" w:sz="8" w:space="0" w:color="auto"/>
              <w:right w:val="single" w:sz="8" w:space="0" w:color="auto"/>
            </w:tcBorders>
            <w:vAlign w:val="center"/>
          </w:tcPr>
          <w:p w14:paraId="0D734BBA"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19EA2319"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06EF47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marijuana 20 or more days</w:t>
            </w:r>
          </w:p>
        </w:tc>
        <w:tc>
          <w:tcPr>
            <w:tcW w:w="1138" w:type="dxa"/>
            <w:tcBorders>
              <w:top w:val="nil"/>
              <w:left w:val="nil"/>
              <w:bottom w:val="single" w:sz="8" w:space="0" w:color="auto"/>
              <w:right w:val="single" w:sz="8" w:space="0" w:color="auto"/>
            </w:tcBorders>
            <w:shd w:val="clear" w:color="auto" w:fill="auto"/>
            <w:vAlign w:val="center"/>
          </w:tcPr>
          <w:p w14:paraId="5BA49EC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15.9</w:t>
            </w:r>
          </w:p>
        </w:tc>
        <w:tc>
          <w:tcPr>
            <w:tcW w:w="1138" w:type="dxa"/>
            <w:tcBorders>
              <w:top w:val="nil"/>
              <w:left w:val="nil"/>
              <w:bottom w:val="single" w:sz="8" w:space="0" w:color="auto"/>
              <w:right w:val="single" w:sz="8" w:space="0" w:color="auto"/>
            </w:tcBorders>
            <w:vAlign w:val="center"/>
          </w:tcPr>
          <w:p w14:paraId="556CA25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18.0</w:t>
            </w:r>
          </w:p>
        </w:tc>
        <w:tc>
          <w:tcPr>
            <w:tcW w:w="1138" w:type="dxa"/>
            <w:tcBorders>
              <w:top w:val="nil"/>
              <w:left w:val="nil"/>
              <w:bottom w:val="single" w:sz="8" w:space="0" w:color="auto"/>
              <w:right w:val="single" w:sz="8" w:space="0" w:color="auto"/>
            </w:tcBorders>
            <w:vAlign w:val="center"/>
          </w:tcPr>
          <w:p w14:paraId="439DDB12"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2545752C"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6513C9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Any cigarette </w:t>
            </w:r>
            <w:proofErr w:type="gramStart"/>
            <w:r w:rsidRPr="006D220F">
              <w:rPr>
                <w:rFonts w:ascii="Arial" w:hAnsi="Arial" w:cs="Arial"/>
                <w:sz w:val="20"/>
                <w:szCs w:val="20"/>
              </w:rPr>
              <w:t>use</w:t>
            </w:r>
            <w:proofErr w:type="gramEnd"/>
            <w:r w:rsidRPr="006D220F">
              <w:rPr>
                <w:rFonts w:ascii="Arial" w:hAnsi="Arial" w:cs="Arial"/>
                <w:sz w:val="20"/>
                <w:szCs w:val="20"/>
              </w:rPr>
              <w:t xml:space="preserve"> in past 30 days</w:t>
            </w:r>
          </w:p>
        </w:tc>
        <w:tc>
          <w:tcPr>
            <w:tcW w:w="1138" w:type="dxa"/>
            <w:tcBorders>
              <w:top w:val="nil"/>
              <w:left w:val="nil"/>
              <w:bottom w:val="single" w:sz="8" w:space="0" w:color="auto"/>
              <w:right w:val="single" w:sz="8" w:space="0" w:color="auto"/>
            </w:tcBorders>
            <w:shd w:val="clear" w:color="auto" w:fill="auto"/>
            <w:vAlign w:val="center"/>
          </w:tcPr>
          <w:p w14:paraId="358E43C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13.0</w:t>
            </w:r>
          </w:p>
        </w:tc>
        <w:tc>
          <w:tcPr>
            <w:tcW w:w="1138" w:type="dxa"/>
            <w:tcBorders>
              <w:top w:val="nil"/>
              <w:left w:val="nil"/>
              <w:bottom w:val="single" w:sz="8" w:space="0" w:color="auto"/>
              <w:right w:val="single" w:sz="8" w:space="0" w:color="auto"/>
            </w:tcBorders>
            <w:vAlign w:val="center"/>
          </w:tcPr>
          <w:p w14:paraId="2DCAD16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21.7</w:t>
            </w:r>
          </w:p>
        </w:tc>
        <w:tc>
          <w:tcPr>
            <w:tcW w:w="1138" w:type="dxa"/>
            <w:tcBorders>
              <w:top w:val="nil"/>
              <w:left w:val="nil"/>
              <w:bottom w:val="single" w:sz="8" w:space="0" w:color="auto"/>
              <w:right w:val="single" w:sz="8" w:space="0" w:color="auto"/>
            </w:tcBorders>
            <w:vAlign w:val="center"/>
          </w:tcPr>
          <w:p w14:paraId="58CF56E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022CD226"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ACD4A0"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e-cigarette or other vaping device use in past 30 days</w:t>
            </w:r>
          </w:p>
        </w:tc>
        <w:tc>
          <w:tcPr>
            <w:tcW w:w="1138" w:type="dxa"/>
            <w:tcBorders>
              <w:top w:val="nil"/>
              <w:left w:val="nil"/>
              <w:bottom w:val="single" w:sz="8" w:space="0" w:color="auto"/>
              <w:right w:val="single" w:sz="8" w:space="0" w:color="auto"/>
            </w:tcBorders>
            <w:shd w:val="clear" w:color="auto" w:fill="auto"/>
            <w:vAlign w:val="center"/>
          </w:tcPr>
          <w:p w14:paraId="2565EE7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30.4</w:t>
            </w:r>
          </w:p>
        </w:tc>
        <w:tc>
          <w:tcPr>
            <w:tcW w:w="1138" w:type="dxa"/>
            <w:tcBorders>
              <w:top w:val="nil"/>
              <w:left w:val="nil"/>
              <w:bottom w:val="single" w:sz="8" w:space="0" w:color="auto"/>
              <w:right w:val="single" w:sz="8" w:space="0" w:color="auto"/>
            </w:tcBorders>
            <w:vAlign w:val="center"/>
          </w:tcPr>
          <w:p w14:paraId="527949A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19.4</w:t>
            </w:r>
          </w:p>
        </w:tc>
        <w:tc>
          <w:tcPr>
            <w:tcW w:w="1138" w:type="dxa"/>
            <w:tcBorders>
              <w:top w:val="nil"/>
              <w:left w:val="nil"/>
              <w:bottom w:val="single" w:sz="8" w:space="0" w:color="auto"/>
              <w:right w:val="single" w:sz="8" w:space="0" w:color="auto"/>
            </w:tcBorders>
            <w:vAlign w:val="center"/>
          </w:tcPr>
          <w:p w14:paraId="120C6FE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67C48237"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86B341"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any Rx drug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269787F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22.1</w:t>
            </w:r>
          </w:p>
        </w:tc>
        <w:tc>
          <w:tcPr>
            <w:tcW w:w="1138" w:type="dxa"/>
            <w:tcBorders>
              <w:top w:val="single" w:sz="8" w:space="0" w:color="auto"/>
              <w:left w:val="nil"/>
              <w:bottom w:val="single" w:sz="8" w:space="0" w:color="auto"/>
              <w:right w:val="single" w:sz="8" w:space="0" w:color="auto"/>
            </w:tcBorders>
            <w:vAlign w:val="center"/>
          </w:tcPr>
          <w:p w14:paraId="1E48579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18.5</w:t>
            </w:r>
          </w:p>
        </w:tc>
        <w:tc>
          <w:tcPr>
            <w:tcW w:w="1138" w:type="dxa"/>
            <w:tcBorders>
              <w:top w:val="single" w:sz="8" w:space="0" w:color="auto"/>
              <w:left w:val="nil"/>
              <w:bottom w:val="single" w:sz="8" w:space="0" w:color="auto"/>
              <w:right w:val="single" w:sz="8" w:space="0" w:color="auto"/>
            </w:tcBorders>
            <w:vAlign w:val="center"/>
          </w:tcPr>
          <w:p w14:paraId="58559F13"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7B510007"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8C4661F"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pain reliever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218EB3E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3.3</w:t>
            </w:r>
          </w:p>
        </w:tc>
        <w:tc>
          <w:tcPr>
            <w:tcW w:w="1138" w:type="dxa"/>
            <w:tcBorders>
              <w:top w:val="single" w:sz="8" w:space="0" w:color="auto"/>
              <w:left w:val="nil"/>
              <w:bottom w:val="single" w:sz="8" w:space="0" w:color="auto"/>
              <w:right w:val="single" w:sz="8" w:space="0" w:color="auto"/>
            </w:tcBorders>
            <w:vAlign w:val="center"/>
          </w:tcPr>
          <w:p w14:paraId="7A98ED3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4.1</w:t>
            </w:r>
          </w:p>
        </w:tc>
        <w:tc>
          <w:tcPr>
            <w:tcW w:w="1138" w:type="dxa"/>
            <w:tcBorders>
              <w:top w:val="single" w:sz="8" w:space="0" w:color="auto"/>
              <w:left w:val="nil"/>
              <w:bottom w:val="single" w:sz="8" w:space="0" w:color="auto"/>
              <w:right w:val="single" w:sz="8" w:space="0" w:color="auto"/>
            </w:tcBorders>
            <w:vAlign w:val="center"/>
          </w:tcPr>
          <w:p w14:paraId="57D0AB85"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0FB12446"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D7B1044"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sedatives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252BE72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6.4</w:t>
            </w:r>
          </w:p>
        </w:tc>
        <w:tc>
          <w:tcPr>
            <w:tcW w:w="1138" w:type="dxa"/>
            <w:tcBorders>
              <w:top w:val="single" w:sz="8" w:space="0" w:color="auto"/>
              <w:left w:val="nil"/>
              <w:bottom w:val="single" w:sz="8" w:space="0" w:color="auto"/>
              <w:right w:val="single" w:sz="8" w:space="0" w:color="auto"/>
            </w:tcBorders>
            <w:vAlign w:val="center"/>
          </w:tcPr>
          <w:p w14:paraId="204EC28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5.8</w:t>
            </w:r>
          </w:p>
        </w:tc>
        <w:tc>
          <w:tcPr>
            <w:tcW w:w="1138" w:type="dxa"/>
            <w:tcBorders>
              <w:top w:val="single" w:sz="8" w:space="0" w:color="auto"/>
              <w:left w:val="nil"/>
              <w:bottom w:val="single" w:sz="8" w:space="0" w:color="auto"/>
              <w:right w:val="single" w:sz="8" w:space="0" w:color="auto"/>
            </w:tcBorders>
            <w:vAlign w:val="center"/>
          </w:tcPr>
          <w:p w14:paraId="08892084"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665DF8CC" w14:textId="77777777" w:rsidTr="006D220F">
        <w:tc>
          <w:tcPr>
            <w:tcW w:w="5390" w:type="dxa"/>
            <w:tcBorders>
              <w:top w:val="single" w:sz="8" w:space="0" w:color="auto"/>
              <w:left w:val="single" w:sz="8" w:space="0" w:color="auto"/>
              <w:bottom w:val="single" w:sz="4" w:space="0" w:color="auto"/>
              <w:right w:val="single" w:sz="8" w:space="0" w:color="auto"/>
            </w:tcBorders>
            <w:tcMar>
              <w:top w:w="0" w:type="dxa"/>
              <w:left w:w="72" w:type="dxa"/>
              <w:bottom w:w="0" w:type="dxa"/>
              <w:right w:w="72" w:type="dxa"/>
            </w:tcMar>
            <w:vAlign w:val="bottom"/>
          </w:tcPr>
          <w:p w14:paraId="19C94D60"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stimulants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5AAA1B5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18.2</w:t>
            </w:r>
          </w:p>
        </w:tc>
        <w:tc>
          <w:tcPr>
            <w:tcW w:w="1138" w:type="dxa"/>
            <w:tcBorders>
              <w:top w:val="single" w:sz="8" w:space="0" w:color="auto"/>
              <w:left w:val="nil"/>
              <w:bottom w:val="single" w:sz="8" w:space="0" w:color="auto"/>
              <w:right w:val="single" w:sz="8" w:space="0" w:color="auto"/>
            </w:tcBorders>
            <w:vAlign w:val="center"/>
          </w:tcPr>
          <w:p w14:paraId="4AE7ACA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14.2</w:t>
            </w:r>
          </w:p>
        </w:tc>
        <w:tc>
          <w:tcPr>
            <w:tcW w:w="1138" w:type="dxa"/>
            <w:tcBorders>
              <w:top w:val="single" w:sz="8" w:space="0" w:color="auto"/>
              <w:left w:val="nil"/>
              <w:bottom w:val="single" w:sz="8" w:space="0" w:color="auto"/>
              <w:right w:val="single" w:sz="8" w:space="0" w:color="auto"/>
            </w:tcBorders>
            <w:vAlign w:val="center"/>
          </w:tcPr>
          <w:p w14:paraId="34D83B0C"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bl>
    <w:p w14:paraId="3E1EA837" w14:textId="77777777" w:rsidR="006D220F" w:rsidRPr="006D220F" w:rsidRDefault="006D220F" w:rsidP="006D220F">
      <w:pPr>
        <w:spacing w:after="160" w:line="259" w:lineRule="auto"/>
      </w:pPr>
    </w:p>
    <w:p w14:paraId="3928145B" w14:textId="77777777" w:rsidR="006D220F" w:rsidRPr="006D220F" w:rsidRDefault="006D220F" w:rsidP="006D220F">
      <w:pPr>
        <w:numPr>
          <w:ilvl w:val="0"/>
          <w:numId w:val="43"/>
        </w:numPr>
        <w:spacing w:after="0" w:line="240" w:lineRule="auto"/>
        <w:ind w:left="360"/>
        <w:contextualSpacing/>
        <w:rPr>
          <w:rFonts w:ascii="Arial" w:hAnsi="Arial" w:cs="Arial"/>
          <w:b/>
        </w:rPr>
      </w:pPr>
      <w:r w:rsidRPr="006D220F">
        <w:rPr>
          <w:rFonts w:ascii="Arial" w:hAnsi="Arial" w:cs="Arial"/>
          <w:b/>
        </w:rPr>
        <w:t>Substance Use Prevalence Rates by Race/Ethnicity</w:t>
      </w:r>
    </w:p>
    <w:p w14:paraId="51A1C0BF" w14:textId="77777777" w:rsidR="006D220F" w:rsidRPr="006D220F" w:rsidRDefault="006D220F" w:rsidP="006D220F">
      <w:pPr>
        <w:spacing w:after="0" w:line="240" w:lineRule="auto"/>
        <w:rPr>
          <w:rFonts w:ascii="Arial" w:hAnsi="Arial" w:cs="Arial"/>
        </w:rPr>
      </w:pPr>
    </w:p>
    <w:tbl>
      <w:tblPr>
        <w:tblW w:w="8804" w:type="dxa"/>
        <w:tblCellMar>
          <w:top w:w="7" w:type="dxa"/>
          <w:left w:w="0" w:type="dxa"/>
          <w:bottom w:w="7" w:type="dxa"/>
          <w:right w:w="0" w:type="dxa"/>
        </w:tblCellMar>
        <w:tblLook w:val="04A0" w:firstRow="1" w:lastRow="0" w:firstColumn="1" w:lastColumn="0" w:noHBand="0" w:noVBand="1"/>
      </w:tblPr>
      <w:tblGrid>
        <w:gridCol w:w="5390"/>
        <w:gridCol w:w="1138"/>
        <w:gridCol w:w="1138"/>
        <w:gridCol w:w="1138"/>
      </w:tblGrid>
      <w:tr w:rsidR="006D220F" w:rsidRPr="006D220F" w14:paraId="2B4BEC1F" w14:textId="77777777" w:rsidTr="006D220F">
        <w:tc>
          <w:tcPr>
            <w:tcW w:w="539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456C497C"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Substance use behavior:</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664BFBAD"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White (n=1468)</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0C030FB1"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Other (n=164)</w:t>
            </w:r>
          </w:p>
        </w:tc>
        <w:tc>
          <w:tcPr>
            <w:tcW w:w="1138" w:type="dxa"/>
            <w:tcBorders>
              <w:top w:val="single" w:sz="8" w:space="0" w:color="auto"/>
              <w:left w:val="nil"/>
              <w:bottom w:val="single" w:sz="8" w:space="0" w:color="auto"/>
              <w:right w:val="single" w:sz="8" w:space="0" w:color="auto"/>
            </w:tcBorders>
            <w:shd w:val="clear" w:color="auto" w:fill="FBE4D5"/>
            <w:vAlign w:val="center"/>
          </w:tcPr>
          <w:p w14:paraId="6C7DA5BB"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Comparison</w:t>
            </w:r>
          </w:p>
        </w:tc>
      </w:tr>
      <w:tr w:rsidR="006D220F" w:rsidRPr="006D220F" w14:paraId="063F092A"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AAE3E66"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alcohol use in past 30 days</w:t>
            </w:r>
          </w:p>
        </w:tc>
        <w:tc>
          <w:tcPr>
            <w:tcW w:w="1138" w:type="dxa"/>
            <w:tcBorders>
              <w:top w:val="nil"/>
              <w:left w:val="nil"/>
              <w:bottom w:val="single" w:sz="8" w:space="0" w:color="auto"/>
              <w:right w:val="single" w:sz="8" w:space="0" w:color="auto"/>
            </w:tcBorders>
            <w:vAlign w:val="center"/>
          </w:tcPr>
          <w:p w14:paraId="299CA06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78.5</w:t>
            </w:r>
          </w:p>
        </w:tc>
        <w:tc>
          <w:tcPr>
            <w:tcW w:w="1138" w:type="dxa"/>
            <w:tcBorders>
              <w:top w:val="nil"/>
              <w:left w:val="nil"/>
              <w:bottom w:val="single" w:sz="8" w:space="0" w:color="auto"/>
              <w:right w:val="single" w:sz="8" w:space="0" w:color="auto"/>
            </w:tcBorders>
            <w:vAlign w:val="center"/>
          </w:tcPr>
          <w:p w14:paraId="78C3597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69.2</w:t>
            </w:r>
          </w:p>
        </w:tc>
        <w:tc>
          <w:tcPr>
            <w:tcW w:w="1138" w:type="dxa"/>
            <w:tcBorders>
              <w:top w:val="nil"/>
              <w:left w:val="nil"/>
              <w:bottom w:val="single" w:sz="8" w:space="0" w:color="auto"/>
              <w:right w:val="single" w:sz="8" w:space="0" w:color="auto"/>
            </w:tcBorders>
            <w:vAlign w:val="center"/>
          </w:tcPr>
          <w:p w14:paraId="794C7C0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00517C88"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B4F4409"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binge drinking in past 30 days</w:t>
            </w:r>
          </w:p>
        </w:tc>
        <w:tc>
          <w:tcPr>
            <w:tcW w:w="1138" w:type="dxa"/>
            <w:tcBorders>
              <w:top w:val="nil"/>
              <w:left w:val="nil"/>
              <w:bottom w:val="single" w:sz="8" w:space="0" w:color="auto"/>
              <w:right w:val="single" w:sz="8" w:space="0" w:color="auto"/>
            </w:tcBorders>
            <w:vAlign w:val="center"/>
          </w:tcPr>
          <w:p w14:paraId="6AF1D47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57.9</w:t>
            </w:r>
          </w:p>
        </w:tc>
        <w:tc>
          <w:tcPr>
            <w:tcW w:w="1138" w:type="dxa"/>
            <w:tcBorders>
              <w:top w:val="nil"/>
              <w:left w:val="nil"/>
              <w:bottom w:val="single" w:sz="8" w:space="0" w:color="auto"/>
              <w:right w:val="single" w:sz="8" w:space="0" w:color="auto"/>
            </w:tcBorders>
            <w:vAlign w:val="center"/>
          </w:tcPr>
          <w:p w14:paraId="5A702F0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46.1</w:t>
            </w:r>
          </w:p>
        </w:tc>
        <w:tc>
          <w:tcPr>
            <w:tcW w:w="1138" w:type="dxa"/>
            <w:tcBorders>
              <w:top w:val="nil"/>
              <w:left w:val="nil"/>
              <w:bottom w:val="single" w:sz="8" w:space="0" w:color="auto"/>
              <w:right w:val="single" w:sz="8" w:space="0" w:color="auto"/>
            </w:tcBorders>
            <w:vAlign w:val="center"/>
          </w:tcPr>
          <w:p w14:paraId="1CC9AF2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0571648A"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1232F91"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Any marijuana </w:t>
            </w:r>
            <w:proofErr w:type="gramStart"/>
            <w:r w:rsidRPr="006D220F">
              <w:rPr>
                <w:rFonts w:ascii="Arial" w:hAnsi="Arial" w:cs="Arial"/>
                <w:sz w:val="20"/>
                <w:szCs w:val="20"/>
              </w:rPr>
              <w:t>use</w:t>
            </w:r>
            <w:proofErr w:type="gramEnd"/>
            <w:r w:rsidRPr="006D220F">
              <w:rPr>
                <w:rFonts w:ascii="Arial" w:hAnsi="Arial" w:cs="Arial"/>
                <w:sz w:val="20"/>
                <w:szCs w:val="20"/>
              </w:rPr>
              <w:t xml:space="preserve"> in past 30 days</w:t>
            </w:r>
          </w:p>
        </w:tc>
        <w:tc>
          <w:tcPr>
            <w:tcW w:w="1138" w:type="dxa"/>
            <w:tcBorders>
              <w:top w:val="nil"/>
              <w:left w:val="nil"/>
              <w:bottom w:val="single" w:sz="8" w:space="0" w:color="auto"/>
              <w:right w:val="single" w:sz="8" w:space="0" w:color="auto"/>
            </w:tcBorders>
            <w:vAlign w:val="center"/>
          </w:tcPr>
          <w:p w14:paraId="4DE4B66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45.5</w:t>
            </w:r>
          </w:p>
        </w:tc>
        <w:tc>
          <w:tcPr>
            <w:tcW w:w="1138" w:type="dxa"/>
            <w:tcBorders>
              <w:top w:val="nil"/>
              <w:left w:val="nil"/>
              <w:bottom w:val="single" w:sz="8" w:space="0" w:color="auto"/>
              <w:right w:val="single" w:sz="8" w:space="0" w:color="auto"/>
            </w:tcBorders>
            <w:vAlign w:val="center"/>
          </w:tcPr>
          <w:p w14:paraId="5A37594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31.5</w:t>
            </w:r>
          </w:p>
        </w:tc>
        <w:tc>
          <w:tcPr>
            <w:tcW w:w="1138" w:type="dxa"/>
            <w:tcBorders>
              <w:top w:val="nil"/>
              <w:left w:val="nil"/>
              <w:bottom w:val="single" w:sz="8" w:space="0" w:color="auto"/>
              <w:right w:val="single" w:sz="8" w:space="0" w:color="auto"/>
            </w:tcBorders>
            <w:vAlign w:val="center"/>
          </w:tcPr>
          <w:p w14:paraId="1868BEE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4D0BD171"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2ABED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marijuana 20 or more days</w:t>
            </w:r>
          </w:p>
        </w:tc>
        <w:tc>
          <w:tcPr>
            <w:tcW w:w="1138" w:type="dxa"/>
            <w:tcBorders>
              <w:top w:val="nil"/>
              <w:left w:val="nil"/>
              <w:bottom w:val="single" w:sz="8" w:space="0" w:color="auto"/>
              <w:right w:val="single" w:sz="8" w:space="0" w:color="auto"/>
            </w:tcBorders>
            <w:shd w:val="clear" w:color="auto" w:fill="auto"/>
            <w:vAlign w:val="center"/>
          </w:tcPr>
          <w:p w14:paraId="04E7837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16.9</w:t>
            </w:r>
          </w:p>
        </w:tc>
        <w:tc>
          <w:tcPr>
            <w:tcW w:w="1138" w:type="dxa"/>
            <w:tcBorders>
              <w:top w:val="nil"/>
              <w:left w:val="nil"/>
              <w:bottom w:val="single" w:sz="8" w:space="0" w:color="auto"/>
              <w:right w:val="single" w:sz="8" w:space="0" w:color="auto"/>
            </w:tcBorders>
            <w:vAlign w:val="center"/>
          </w:tcPr>
          <w:p w14:paraId="40AA30E9"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13.8</w:t>
            </w:r>
          </w:p>
        </w:tc>
        <w:tc>
          <w:tcPr>
            <w:tcW w:w="1138" w:type="dxa"/>
            <w:tcBorders>
              <w:top w:val="nil"/>
              <w:left w:val="nil"/>
              <w:bottom w:val="single" w:sz="8" w:space="0" w:color="auto"/>
              <w:right w:val="single" w:sz="8" w:space="0" w:color="auto"/>
            </w:tcBorders>
            <w:vAlign w:val="center"/>
          </w:tcPr>
          <w:p w14:paraId="5C233096"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5A1CE052"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96ECBEB"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Any cigarette </w:t>
            </w:r>
            <w:proofErr w:type="gramStart"/>
            <w:r w:rsidRPr="006D220F">
              <w:rPr>
                <w:rFonts w:ascii="Arial" w:hAnsi="Arial" w:cs="Arial"/>
                <w:sz w:val="20"/>
                <w:szCs w:val="20"/>
              </w:rPr>
              <w:t>use</w:t>
            </w:r>
            <w:proofErr w:type="gramEnd"/>
            <w:r w:rsidRPr="006D220F">
              <w:rPr>
                <w:rFonts w:ascii="Arial" w:hAnsi="Arial" w:cs="Arial"/>
                <w:sz w:val="20"/>
                <w:szCs w:val="20"/>
              </w:rPr>
              <w:t xml:space="preserve"> in past 30 days</w:t>
            </w:r>
          </w:p>
        </w:tc>
        <w:tc>
          <w:tcPr>
            <w:tcW w:w="1138" w:type="dxa"/>
            <w:tcBorders>
              <w:top w:val="nil"/>
              <w:left w:val="nil"/>
              <w:bottom w:val="single" w:sz="8" w:space="0" w:color="auto"/>
              <w:right w:val="single" w:sz="8" w:space="0" w:color="auto"/>
            </w:tcBorders>
            <w:shd w:val="clear" w:color="auto" w:fill="auto"/>
            <w:vAlign w:val="center"/>
          </w:tcPr>
          <w:p w14:paraId="0A91D77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15.8</w:t>
            </w:r>
          </w:p>
        </w:tc>
        <w:tc>
          <w:tcPr>
            <w:tcW w:w="1138" w:type="dxa"/>
            <w:tcBorders>
              <w:top w:val="nil"/>
              <w:left w:val="nil"/>
              <w:bottom w:val="single" w:sz="8" w:space="0" w:color="auto"/>
              <w:right w:val="single" w:sz="8" w:space="0" w:color="auto"/>
            </w:tcBorders>
            <w:vAlign w:val="center"/>
          </w:tcPr>
          <w:p w14:paraId="18044CB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20.3</w:t>
            </w:r>
          </w:p>
        </w:tc>
        <w:tc>
          <w:tcPr>
            <w:tcW w:w="1138" w:type="dxa"/>
            <w:tcBorders>
              <w:top w:val="nil"/>
              <w:left w:val="nil"/>
              <w:bottom w:val="single" w:sz="8" w:space="0" w:color="auto"/>
              <w:right w:val="single" w:sz="8" w:space="0" w:color="auto"/>
            </w:tcBorders>
            <w:vAlign w:val="center"/>
          </w:tcPr>
          <w:p w14:paraId="780104AA"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4A06304B"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0D69FA7"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e-cigarette or other vaping device use in past 30 days</w:t>
            </w:r>
          </w:p>
        </w:tc>
        <w:tc>
          <w:tcPr>
            <w:tcW w:w="1138" w:type="dxa"/>
            <w:tcBorders>
              <w:top w:val="nil"/>
              <w:left w:val="nil"/>
              <w:bottom w:val="single" w:sz="8" w:space="0" w:color="auto"/>
              <w:right w:val="single" w:sz="8" w:space="0" w:color="auto"/>
            </w:tcBorders>
            <w:shd w:val="clear" w:color="auto" w:fill="auto"/>
            <w:vAlign w:val="center"/>
          </w:tcPr>
          <w:p w14:paraId="64B798C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27.8</w:t>
            </w:r>
          </w:p>
        </w:tc>
        <w:tc>
          <w:tcPr>
            <w:tcW w:w="1138" w:type="dxa"/>
            <w:tcBorders>
              <w:top w:val="nil"/>
              <w:left w:val="nil"/>
              <w:bottom w:val="single" w:sz="8" w:space="0" w:color="auto"/>
              <w:right w:val="single" w:sz="8" w:space="0" w:color="auto"/>
            </w:tcBorders>
            <w:vAlign w:val="center"/>
          </w:tcPr>
          <w:p w14:paraId="726D766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14.9</w:t>
            </w:r>
          </w:p>
        </w:tc>
        <w:tc>
          <w:tcPr>
            <w:tcW w:w="1138" w:type="dxa"/>
            <w:tcBorders>
              <w:top w:val="nil"/>
              <w:left w:val="nil"/>
              <w:bottom w:val="single" w:sz="8" w:space="0" w:color="auto"/>
              <w:right w:val="single" w:sz="8" w:space="0" w:color="auto"/>
            </w:tcBorders>
            <w:vAlign w:val="center"/>
          </w:tcPr>
          <w:p w14:paraId="6C63C19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49394946"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778BE1"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any Rx drug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073E2064"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20.9</w:t>
            </w:r>
          </w:p>
        </w:tc>
        <w:tc>
          <w:tcPr>
            <w:tcW w:w="1138" w:type="dxa"/>
            <w:tcBorders>
              <w:top w:val="single" w:sz="8" w:space="0" w:color="auto"/>
              <w:left w:val="nil"/>
              <w:bottom w:val="single" w:sz="8" w:space="0" w:color="auto"/>
              <w:right w:val="single" w:sz="8" w:space="0" w:color="auto"/>
            </w:tcBorders>
            <w:vAlign w:val="center"/>
          </w:tcPr>
          <w:p w14:paraId="756D5426"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18.8</w:t>
            </w:r>
          </w:p>
        </w:tc>
        <w:tc>
          <w:tcPr>
            <w:tcW w:w="1138" w:type="dxa"/>
            <w:tcBorders>
              <w:top w:val="single" w:sz="8" w:space="0" w:color="auto"/>
              <w:left w:val="nil"/>
              <w:bottom w:val="single" w:sz="8" w:space="0" w:color="auto"/>
              <w:right w:val="single" w:sz="8" w:space="0" w:color="auto"/>
            </w:tcBorders>
            <w:vAlign w:val="center"/>
          </w:tcPr>
          <w:p w14:paraId="7E421C01"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24B65037"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5BCE676"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pain reliever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2AE2032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3.4</w:t>
            </w:r>
          </w:p>
        </w:tc>
        <w:tc>
          <w:tcPr>
            <w:tcW w:w="1138" w:type="dxa"/>
            <w:tcBorders>
              <w:top w:val="single" w:sz="8" w:space="0" w:color="auto"/>
              <w:left w:val="nil"/>
              <w:bottom w:val="single" w:sz="8" w:space="0" w:color="auto"/>
              <w:right w:val="single" w:sz="8" w:space="0" w:color="auto"/>
            </w:tcBorders>
            <w:vAlign w:val="center"/>
          </w:tcPr>
          <w:p w14:paraId="3B9FB12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4.3</w:t>
            </w:r>
          </w:p>
        </w:tc>
        <w:tc>
          <w:tcPr>
            <w:tcW w:w="1138" w:type="dxa"/>
            <w:tcBorders>
              <w:top w:val="single" w:sz="8" w:space="0" w:color="auto"/>
              <w:left w:val="nil"/>
              <w:bottom w:val="single" w:sz="8" w:space="0" w:color="auto"/>
              <w:right w:val="single" w:sz="8" w:space="0" w:color="auto"/>
            </w:tcBorders>
            <w:vAlign w:val="center"/>
          </w:tcPr>
          <w:p w14:paraId="785D0C85"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2AF48E8B"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130183D"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sedatives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2D1E8FD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5.9</w:t>
            </w:r>
          </w:p>
        </w:tc>
        <w:tc>
          <w:tcPr>
            <w:tcW w:w="1138" w:type="dxa"/>
            <w:tcBorders>
              <w:top w:val="single" w:sz="8" w:space="0" w:color="auto"/>
              <w:left w:val="nil"/>
              <w:bottom w:val="single" w:sz="8" w:space="0" w:color="auto"/>
              <w:right w:val="single" w:sz="8" w:space="0" w:color="auto"/>
            </w:tcBorders>
            <w:vAlign w:val="center"/>
          </w:tcPr>
          <w:p w14:paraId="0881D18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8.8</w:t>
            </w:r>
          </w:p>
        </w:tc>
        <w:tc>
          <w:tcPr>
            <w:tcW w:w="1138" w:type="dxa"/>
            <w:tcBorders>
              <w:top w:val="single" w:sz="8" w:space="0" w:color="auto"/>
              <w:left w:val="nil"/>
              <w:bottom w:val="single" w:sz="8" w:space="0" w:color="auto"/>
              <w:right w:val="single" w:sz="8" w:space="0" w:color="auto"/>
            </w:tcBorders>
            <w:vAlign w:val="center"/>
          </w:tcPr>
          <w:p w14:paraId="774EF406"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678B4676" w14:textId="77777777" w:rsidTr="006D220F">
        <w:tc>
          <w:tcPr>
            <w:tcW w:w="5390" w:type="dxa"/>
            <w:tcBorders>
              <w:top w:val="single" w:sz="8" w:space="0" w:color="auto"/>
              <w:left w:val="single" w:sz="8" w:space="0" w:color="auto"/>
              <w:bottom w:val="single" w:sz="4" w:space="0" w:color="auto"/>
              <w:right w:val="single" w:sz="8" w:space="0" w:color="auto"/>
            </w:tcBorders>
            <w:tcMar>
              <w:top w:w="0" w:type="dxa"/>
              <w:left w:w="72" w:type="dxa"/>
              <w:bottom w:w="0" w:type="dxa"/>
              <w:right w:w="72" w:type="dxa"/>
            </w:tcMar>
            <w:vAlign w:val="bottom"/>
          </w:tcPr>
          <w:p w14:paraId="030D2C36"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stimulants in past year</w:t>
            </w:r>
          </w:p>
        </w:tc>
        <w:tc>
          <w:tcPr>
            <w:tcW w:w="1138" w:type="dxa"/>
            <w:tcBorders>
              <w:top w:val="single" w:sz="8" w:space="0" w:color="auto"/>
              <w:left w:val="nil"/>
              <w:bottom w:val="single" w:sz="8" w:space="0" w:color="auto"/>
              <w:right w:val="single" w:sz="8" w:space="0" w:color="auto"/>
            </w:tcBorders>
            <w:shd w:val="clear" w:color="auto" w:fill="auto"/>
            <w:vAlign w:val="center"/>
          </w:tcPr>
          <w:p w14:paraId="2B65D28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17.4</w:t>
            </w:r>
          </w:p>
        </w:tc>
        <w:tc>
          <w:tcPr>
            <w:tcW w:w="1138" w:type="dxa"/>
            <w:tcBorders>
              <w:top w:val="single" w:sz="8" w:space="0" w:color="auto"/>
              <w:left w:val="nil"/>
              <w:bottom w:val="single" w:sz="8" w:space="0" w:color="auto"/>
              <w:right w:val="single" w:sz="8" w:space="0" w:color="auto"/>
            </w:tcBorders>
            <w:vAlign w:val="center"/>
          </w:tcPr>
          <w:p w14:paraId="7C4B819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10.3</w:t>
            </w:r>
          </w:p>
        </w:tc>
        <w:tc>
          <w:tcPr>
            <w:tcW w:w="1138" w:type="dxa"/>
            <w:tcBorders>
              <w:top w:val="single" w:sz="8" w:space="0" w:color="auto"/>
              <w:left w:val="nil"/>
              <w:bottom w:val="single" w:sz="8" w:space="0" w:color="auto"/>
              <w:right w:val="single" w:sz="8" w:space="0" w:color="auto"/>
            </w:tcBorders>
            <w:vAlign w:val="center"/>
          </w:tcPr>
          <w:p w14:paraId="77B7F6FD"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bl>
    <w:p w14:paraId="651B1520" w14:textId="77777777" w:rsidR="006D220F" w:rsidRPr="006D220F" w:rsidRDefault="006D220F" w:rsidP="006D220F">
      <w:pPr>
        <w:spacing w:after="0" w:line="240" w:lineRule="auto"/>
        <w:ind w:left="360"/>
        <w:contextualSpacing/>
        <w:rPr>
          <w:rFonts w:ascii="Arial" w:hAnsi="Arial" w:cs="Arial"/>
          <w:b/>
        </w:rPr>
      </w:pPr>
    </w:p>
    <w:p w14:paraId="5B065AEB" w14:textId="77777777" w:rsidR="006D220F" w:rsidRPr="006D220F" w:rsidRDefault="006D220F" w:rsidP="006D220F">
      <w:pPr>
        <w:spacing w:after="0" w:line="240" w:lineRule="auto"/>
        <w:ind w:left="360"/>
        <w:contextualSpacing/>
        <w:rPr>
          <w:rFonts w:ascii="Arial" w:hAnsi="Arial" w:cs="Arial"/>
          <w:b/>
        </w:rPr>
      </w:pPr>
    </w:p>
    <w:p w14:paraId="1DDAD199" w14:textId="77777777" w:rsidR="006D220F" w:rsidRPr="006D220F" w:rsidRDefault="006D220F" w:rsidP="006D220F">
      <w:pPr>
        <w:spacing w:after="0" w:line="240" w:lineRule="auto"/>
        <w:ind w:left="360"/>
        <w:contextualSpacing/>
        <w:rPr>
          <w:rFonts w:ascii="Arial" w:hAnsi="Arial" w:cs="Arial"/>
          <w:b/>
        </w:rPr>
      </w:pPr>
    </w:p>
    <w:p w14:paraId="6EA7A775" w14:textId="77777777" w:rsidR="006D220F" w:rsidRPr="006D220F" w:rsidRDefault="006D220F" w:rsidP="006D220F">
      <w:pPr>
        <w:spacing w:after="0" w:line="240" w:lineRule="auto"/>
        <w:ind w:left="360"/>
        <w:contextualSpacing/>
        <w:rPr>
          <w:rFonts w:ascii="Arial" w:hAnsi="Arial" w:cs="Arial"/>
          <w:b/>
        </w:rPr>
      </w:pPr>
    </w:p>
    <w:p w14:paraId="30D01B48" w14:textId="77777777" w:rsidR="006D220F" w:rsidRPr="006D220F" w:rsidRDefault="006D220F" w:rsidP="006D220F">
      <w:pPr>
        <w:spacing w:after="0" w:line="240" w:lineRule="auto"/>
        <w:ind w:left="360"/>
        <w:contextualSpacing/>
        <w:rPr>
          <w:rFonts w:ascii="Arial" w:hAnsi="Arial" w:cs="Arial"/>
          <w:b/>
        </w:rPr>
      </w:pPr>
    </w:p>
    <w:p w14:paraId="3AB362A9" w14:textId="77777777" w:rsidR="006D220F" w:rsidRPr="006D220F" w:rsidRDefault="006D220F" w:rsidP="006D220F">
      <w:pPr>
        <w:spacing w:after="0" w:line="240" w:lineRule="auto"/>
        <w:ind w:left="360"/>
        <w:contextualSpacing/>
        <w:rPr>
          <w:rFonts w:ascii="Arial" w:hAnsi="Arial" w:cs="Arial"/>
          <w:b/>
        </w:rPr>
      </w:pPr>
    </w:p>
    <w:p w14:paraId="0EDCCE81" w14:textId="77777777" w:rsidR="006D220F" w:rsidRPr="006D220F" w:rsidRDefault="006D220F" w:rsidP="006D220F">
      <w:pPr>
        <w:spacing w:after="0" w:line="240" w:lineRule="auto"/>
        <w:ind w:left="360"/>
        <w:contextualSpacing/>
        <w:rPr>
          <w:rFonts w:ascii="Arial" w:hAnsi="Arial" w:cs="Arial"/>
          <w:b/>
        </w:rPr>
      </w:pPr>
    </w:p>
    <w:p w14:paraId="47EAEDED" w14:textId="77777777" w:rsidR="006D220F" w:rsidRPr="006D220F" w:rsidRDefault="006D220F" w:rsidP="006D220F">
      <w:pPr>
        <w:spacing w:after="0" w:line="240" w:lineRule="auto"/>
        <w:ind w:left="360"/>
        <w:contextualSpacing/>
        <w:rPr>
          <w:rFonts w:ascii="Arial" w:hAnsi="Arial" w:cs="Arial"/>
          <w:b/>
        </w:rPr>
      </w:pPr>
    </w:p>
    <w:p w14:paraId="1AB66661" w14:textId="77777777" w:rsidR="006D220F" w:rsidRPr="006D220F" w:rsidRDefault="006D220F" w:rsidP="006D220F">
      <w:pPr>
        <w:spacing w:after="0" w:line="240" w:lineRule="auto"/>
        <w:ind w:left="360"/>
        <w:contextualSpacing/>
        <w:rPr>
          <w:rFonts w:ascii="Arial" w:hAnsi="Arial" w:cs="Arial"/>
          <w:b/>
        </w:rPr>
      </w:pPr>
    </w:p>
    <w:p w14:paraId="62826370" w14:textId="77777777" w:rsidR="006D220F" w:rsidRPr="006D220F" w:rsidRDefault="006D220F" w:rsidP="006D220F">
      <w:pPr>
        <w:numPr>
          <w:ilvl w:val="0"/>
          <w:numId w:val="43"/>
        </w:numPr>
        <w:spacing w:after="0" w:line="240" w:lineRule="auto"/>
        <w:ind w:left="360"/>
        <w:contextualSpacing/>
        <w:rPr>
          <w:rFonts w:ascii="Arial" w:hAnsi="Arial" w:cs="Arial"/>
          <w:b/>
        </w:rPr>
      </w:pPr>
      <w:r w:rsidRPr="006D220F">
        <w:rPr>
          <w:rFonts w:ascii="Arial" w:hAnsi="Arial" w:cs="Arial"/>
          <w:b/>
        </w:rPr>
        <w:t>Substance Use Prevalence Rates by LGBTQ Status</w:t>
      </w:r>
    </w:p>
    <w:p w14:paraId="3F2DB57A" w14:textId="77777777" w:rsidR="006D220F" w:rsidRPr="006D220F" w:rsidRDefault="006D220F" w:rsidP="006D220F">
      <w:pPr>
        <w:spacing w:after="0" w:line="240" w:lineRule="auto"/>
        <w:rPr>
          <w:rFonts w:ascii="Arial" w:hAnsi="Arial" w:cs="Arial"/>
        </w:rPr>
      </w:pPr>
    </w:p>
    <w:tbl>
      <w:tblPr>
        <w:tblW w:w="8858" w:type="dxa"/>
        <w:tblCellMar>
          <w:top w:w="7" w:type="dxa"/>
          <w:left w:w="0" w:type="dxa"/>
          <w:bottom w:w="7" w:type="dxa"/>
          <w:right w:w="0" w:type="dxa"/>
        </w:tblCellMar>
        <w:tblLook w:val="04A0" w:firstRow="1" w:lastRow="0" w:firstColumn="1" w:lastColumn="0" w:noHBand="0" w:noVBand="1"/>
      </w:tblPr>
      <w:tblGrid>
        <w:gridCol w:w="5390"/>
        <w:gridCol w:w="1199"/>
        <w:gridCol w:w="1132"/>
        <w:gridCol w:w="1137"/>
      </w:tblGrid>
      <w:tr w:rsidR="006D220F" w:rsidRPr="006D220F" w14:paraId="751696F5" w14:textId="77777777" w:rsidTr="006D220F">
        <w:tc>
          <w:tcPr>
            <w:tcW w:w="539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5797D17A" w14:textId="77777777" w:rsidR="006D220F" w:rsidRPr="006D220F" w:rsidRDefault="006D220F" w:rsidP="006D220F">
            <w:pPr>
              <w:spacing w:after="0" w:line="240" w:lineRule="auto"/>
              <w:rPr>
                <w:rFonts w:ascii="Arial" w:hAnsi="Arial" w:cs="Arial"/>
                <w:b/>
                <w:sz w:val="20"/>
                <w:szCs w:val="20"/>
              </w:rPr>
            </w:pPr>
            <w:r w:rsidRPr="006D220F">
              <w:rPr>
                <w:rFonts w:ascii="Arial" w:hAnsi="Arial" w:cs="Arial"/>
                <w:b/>
                <w:sz w:val="20"/>
                <w:szCs w:val="20"/>
              </w:rPr>
              <w:t>Substance use behavior:</w:t>
            </w:r>
          </w:p>
        </w:tc>
        <w:tc>
          <w:tcPr>
            <w:tcW w:w="1199" w:type="dxa"/>
            <w:tcBorders>
              <w:top w:val="single" w:sz="8" w:space="0" w:color="auto"/>
              <w:left w:val="nil"/>
              <w:bottom w:val="single" w:sz="8" w:space="0" w:color="auto"/>
              <w:right w:val="single" w:sz="8" w:space="0" w:color="auto"/>
            </w:tcBorders>
            <w:shd w:val="clear" w:color="auto" w:fill="FBE4D5"/>
            <w:vAlign w:val="center"/>
          </w:tcPr>
          <w:p w14:paraId="764C0C16"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LGBTQ (n=397)</w:t>
            </w:r>
          </w:p>
        </w:tc>
        <w:tc>
          <w:tcPr>
            <w:tcW w:w="1132" w:type="dxa"/>
            <w:tcBorders>
              <w:top w:val="single" w:sz="8" w:space="0" w:color="auto"/>
              <w:left w:val="nil"/>
              <w:bottom w:val="single" w:sz="8" w:space="0" w:color="auto"/>
              <w:right w:val="single" w:sz="8" w:space="0" w:color="auto"/>
            </w:tcBorders>
            <w:shd w:val="clear" w:color="auto" w:fill="FBE4D5"/>
            <w:vAlign w:val="center"/>
          </w:tcPr>
          <w:p w14:paraId="5E788EDE"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Other (n=1233)</w:t>
            </w:r>
          </w:p>
        </w:tc>
        <w:tc>
          <w:tcPr>
            <w:tcW w:w="1137" w:type="dxa"/>
            <w:tcBorders>
              <w:top w:val="single" w:sz="8" w:space="0" w:color="auto"/>
              <w:left w:val="nil"/>
              <w:bottom w:val="single" w:sz="8" w:space="0" w:color="auto"/>
              <w:right w:val="single" w:sz="8" w:space="0" w:color="auto"/>
            </w:tcBorders>
            <w:shd w:val="clear" w:color="auto" w:fill="FBE4D5"/>
            <w:vAlign w:val="center"/>
          </w:tcPr>
          <w:p w14:paraId="520DC39F" w14:textId="77777777" w:rsidR="006D220F" w:rsidRPr="006D220F" w:rsidRDefault="006D220F" w:rsidP="006D220F">
            <w:pPr>
              <w:spacing w:after="0" w:line="240" w:lineRule="auto"/>
              <w:jc w:val="center"/>
              <w:rPr>
                <w:rFonts w:ascii="Arial" w:hAnsi="Arial" w:cs="Arial"/>
                <w:sz w:val="20"/>
                <w:szCs w:val="20"/>
              </w:rPr>
            </w:pPr>
            <w:r w:rsidRPr="006D220F">
              <w:rPr>
                <w:rFonts w:ascii="Arial" w:hAnsi="Arial" w:cs="Arial"/>
                <w:sz w:val="20"/>
                <w:szCs w:val="20"/>
              </w:rPr>
              <w:t>Comparison</w:t>
            </w:r>
          </w:p>
        </w:tc>
      </w:tr>
      <w:tr w:rsidR="006D220F" w:rsidRPr="006D220F" w14:paraId="42B291BF"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EAA19EE"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alcohol use in past 30 days</w:t>
            </w:r>
          </w:p>
        </w:tc>
        <w:tc>
          <w:tcPr>
            <w:tcW w:w="1199" w:type="dxa"/>
            <w:tcBorders>
              <w:top w:val="nil"/>
              <w:left w:val="nil"/>
              <w:bottom w:val="single" w:sz="8" w:space="0" w:color="auto"/>
              <w:right w:val="single" w:sz="8" w:space="0" w:color="auto"/>
            </w:tcBorders>
            <w:vAlign w:val="center"/>
          </w:tcPr>
          <w:p w14:paraId="5EB1B31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80.2</w:t>
            </w:r>
          </w:p>
        </w:tc>
        <w:tc>
          <w:tcPr>
            <w:tcW w:w="1132" w:type="dxa"/>
            <w:tcBorders>
              <w:top w:val="nil"/>
              <w:left w:val="nil"/>
              <w:bottom w:val="single" w:sz="8" w:space="0" w:color="auto"/>
              <w:right w:val="single" w:sz="8" w:space="0" w:color="auto"/>
            </w:tcBorders>
            <w:vAlign w:val="center"/>
          </w:tcPr>
          <w:p w14:paraId="622FC43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76.9</w:t>
            </w:r>
          </w:p>
        </w:tc>
        <w:tc>
          <w:tcPr>
            <w:tcW w:w="1137" w:type="dxa"/>
            <w:tcBorders>
              <w:top w:val="nil"/>
              <w:left w:val="nil"/>
              <w:bottom w:val="single" w:sz="8" w:space="0" w:color="auto"/>
              <w:right w:val="single" w:sz="8" w:space="0" w:color="auto"/>
            </w:tcBorders>
            <w:vAlign w:val="center"/>
          </w:tcPr>
          <w:p w14:paraId="5D87ED97"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7BBE9D39"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78E28B2"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binge drinking in past 30 days</w:t>
            </w:r>
          </w:p>
        </w:tc>
        <w:tc>
          <w:tcPr>
            <w:tcW w:w="1199" w:type="dxa"/>
            <w:tcBorders>
              <w:top w:val="nil"/>
              <w:left w:val="nil"/>
              <w:bottom w:val="single" w:sz="8" w:space="0" w:color="auto"/>
              <w:right w:val="single" w:sz="8" w:space="0" w:color="auto"/>
            </w:tcBorders>
            <w:vAlign w:val="center"/>
          </w:tcPr>
          <w:p w14:paraId="03BC2C7A"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55.4</w:t>
            </w:r>
          </w:p>
        </w:tc>
        <w:tc>
          <w:tcPr>
            <w:tcW w:w="1132" w:type="dxa"/>
            <w:tcBorders>
              <w:top w:val="nil"/>
              <w:left w:val="nil"/>
              <w:bottom w:val="single" w:sz="8" w:space="0" w:color="auto"/>
              <w:right w:val="single" w:sz="8" w:space="0" w:color="auto"/>
            </w:tcBorders>
            <w:vAlign w:val="center"/>
          </w:tcPr>
          <w:p w14:paraId="650308C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57.0</w:t>
            </w:r>
          </w:p>
        </w:tc>
        <w:tc>
          <w:tcPr>
            <w:tcW w:w="1137" w:type="dxa"/>
            <w:tcBorders>
              <w:top w:val="nil"/>
              <w:left w:val="nil"/>
              <w:bottom w:val="single" w:sz="8" w:space="0" w:color="auto"/>
              <w:right w:val="single" w:sz="8" w:space="0" w:color="auto"/>
            </w:tcBorders>
            <w:vAlign w:val="center"/>
          </w:tcPr>
          <w:p w14:paraId="4075A16D"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31D91AF7"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AA2909C"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Any marijuana </w:t>
            </w:r>
            <w:proofErr w:type="gramStart"/>
            <w:r w:rsidRPr="006D220F">
              <w:rPr>
                <w:rFonts w:ascii="Arial" w:hAnsi="Arial" w:cs="Arial"/>
                <w:sz w:val="20"/>
                <w:szCs w:val="20"/>
              </w:rPr>
              <w:t>use</w:t>
            </w:r>
            <w:proofErr w:type="gramEnd"/>
            <w:r w:rsidRPr="006D220F">
              <w:rPr>
                <w:rFonts w:ascii="Arial" w:hAnsi="Arial" w:cs="Arial"/>
                <w:sz w:val="20"/>
                <w:szCs w:val="20"/>
              </w:rPr>
              <w:t xml:space="preserve"> in past 30 days</w:t>
            </w:r>
          </w:p>
        </w:tc>
        <w:tc>
          <w:tcPr>
            <w:tcW w:w="1199" w:type="dxa"/>
            <w:tcBorders>
              <w:top w:val="nil"/>
              <w:left w:val="nil"/>
              <w:bottom w:val="single" w:sz="8" w:space="0" w:color="auto"/>
              <w:right w:val="single" w:sz="8" w:space="0" w:color="auto"/>
            </w:tcBorders>
            <w:vAlign w:val="center"/>
          </w:tcPr>
          <w:p w14:paraId="2992A91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50.4</w:t>
            </w:r>
          </w:p>
        </w:tc>
        <w:tc>
          <w:tcPr>
            <w:tcW w:w="1132" w:type="dxa"/>
            <w:tcBorders>
              <w:top w:val="nil"/>
              <w:left w:val="nil"/>
              <w:bottom w:val="single" w:sz="8" w:space="0" w:color="auto"/>
              <w:right w:val="single" w:sz="8" w:space="0" w:color="auto"/>
            </w:tcBorders>
            <w:vAlign w:val="center"/>
          </w:tcPr>
          <w:p w14:paraId="7A6D607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42.2</w:t>
            </w:r>
          </w:p>
        </w:tc>
        <w:tc>
          <w:tcPr>
            <w:tcW w:w="1137" w:type="dxa"/>
            <w:tcBorders>
              <w:top w:val="nil"/>
              <w:left w:val="nil"/>
              <w:bottom w:val="single" w:sz="8" w:space="0" w:color="auto"/>
              <w:right w:val="single" w:sz="8" w:space="0" w:color="auto"/>
            </w:tcBorders>
            <w:vAlign w:val="center"/>
          </w:tcPr>
          <w:p w14:paraId="511BC81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4758531F"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0EC3711"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Used marijuana 20 or more days</w:t>
            </w:r>
          </w:p>
        </w:tc>
        <w:tc>
          <w:tcPr>
            <w:tcW w:w="1199" w:type="dxa"/>
            <w:tcBorders>
              <w:top w:val="nil"/>
              <w:left w:val="nil"/>
              <w:bottom w:val="single" w:sz="8" w:space="0" w:color="auto"/>
              <w:right w:val="single" w:sz="8" w:space="0" w:color="auto"/>
            </w:tcBorders>
            <w:shd w:val="clear" w:color="auto" w:fill="auto"/>
            <w:vAlign w:val="center"/>
          </w:tcPr>
          <w:p w14:paraId="3109700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17.1</w:t>
            </w:r>
          </w:p>
        </w:tc>
        <w:tc>
          <w:tcPr>
            <w:tcW w:w="1132" w:type="dxa"/>
            <w:tcBorders>
              <w:top w:val="nil"/>
              <w:left w:val="nil"/>
              <w:bottom w:val="single" w:sz="8" w:space="0" w:color="auto"/>
              <w:right w:val="single" w:sz="8" w:space="0" w:color="auto"/>
            </w:tcBorders>
            <w:vAlign w:val="center"/>
          </w:tcPr>
          <w:p w14:paraId="521A8E5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16.4</w:t>
            </w:r>
          </w:p>
        </w:tc>
        <w:tc>
          <w:tcPr>
            <w:tcW w:w="1137" w:type="dxa"/>
            <w:tcBorders>
              <w:top w:val="nil"/>
              <w:left w:val="nil"/>
              <w:bottom w:val="single" w:sz="8" w:space="0" w:color="auto"/>
              <w:right w:val="single" w:sz="8" w:space="0" w:color="auto"/>
            </w:tcBorders>
            <w:vAlign w:val="center"/>
          </w:tcPr>
          <w:p w14:paraId="5FD34704"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38D35C6E"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279B0F8"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 xml:space="preserve">Any cigarette </w:t>
            </w:r>
            <w:proofErr w:type="gramStart"/>
            <w:r w:rsidRPr="006D220F">
              <w:rPr>
                <w:rFonts w:ascii="Arial" w:hAnsi="Arial" w:cs="Arial"/>
                <w:sz w:val="20"/>
                <w:szCs w:val="20"/>
              </w:rPr>
              <w:t>use</w:t>
            </w:r>
            <w:proofErr w:type="gramEnd"/>
            <w:r w:rsidRPr="006D220F">
              <w:rPr>
                <w:rFonts w:ascii="Arial" w:hAnsi="Arial" w:cs="Arial"/>
                <w:sz w:val="20"/>
                <w:szCs w:val="20"/>
              </w:rPr>
              <w:t xml:space="preserve"> in past 30 days</w:t>
            </w:r>
          </w:p>
        </w:tc>
        <w:tc>
          <w:tcPr>
            <w:tcW w:w="1199" w:type="dxa"/>
            <w:tcBorders>
              <w:top w:val="nil"/>
              <w:left w:val="nil"/>
              <w:bottom w:val="single" w:sz="8" w:space="0" w:color="auto"/>
              <w:right w:val="single" w:sz="8" w:space="0" w:color="auto"/>
            </w:tcBorders>
            <w:shd w:val="clear" w:color="auto" w:fill="auto"/>
            <w:vAlign w:val="center"/>
          </w:tcPr>
          <w:p w14:paraId="3186D25E"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21.9</w:t>
            </w:r>
          </w:p>
        </w:tc>
        <w:tc>
          <w:tcPr>
            <w:tcW w:w="1132" w:type="dxa"/>
            <w:tcBorders>
              <w:top w:val="nil"/>
              <w:left w:val="nil"/>
              <w:bottom w:val="single" w:sz="8" w:space="0" w:color="auto"/>
              <w:right w:val="single" w:sz="8" w:space="0" w:color="auto"/>
            </w:tcBorders>
            <w:vAlign w:val="center"/>
          </w:tcPr>
          <w:p w14:paraId="1C412370"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14.3</w:t>
            </w:r>
          </w:p>
        </w:tc>
        <w:tc>
          <w:tcPr>
            <w:tcW w:w="1137" w:type="dxa"/>
            <w:tcBorders>
              <w:top w:val="nil"/>
              <w:left w:val="nil"/>
              <w:bottom w:val="single" w:sz="8" w:space="0" w:color="auto"/>
              <w:right w:val="single" w:sz="8" w:space="0" w:color="auto"/>
            </w:tcBorders>
            <w:vAlign w:val="center"/>
          </w:tcPr>
          <w:p w14:paraId="09F9378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0E40B04F"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F8DB883" w14:textId="77777777" w:rsidR="006D220F" w:rsidRPr="006D220F" w:rsidRDefault="006D220F" w:rsidP="006D220F">
            <w:pPr>
              <w:spacing w:after="0" w:line="240" w:lineRule="auto"/>
              <w:rPr>
                <w:rFonts w:ascii="Arial" w:hAnsi="Arial" w:cs="Arial"/>
                <w:sz w:val="20"/>
                <w:szCs w:val="20"/>
              </w:rPr>
            </w:pPr>
            <w:r w:rsidRPr="006D220F">
              <w:rPr>
                <w:rFonts w:ascii="Arial" w:hAnsi="Arial" w:cs="Arial"/>
                <w:sz w:val="20"/>
                <w:szCs w:val="20"/>
              </w:rPr>
              <w:t>Any e-cigarette or other vaping device use in past 30 days</w:t>
            </w:r>
          </w:p>
        </w:tc>
        <w:tc>
          <w:tcPr>
            <w:tcW w:w="1199" w:type="dxa"/>
            <w:tcBorders>
              <w:top w:val="nil"/>
              <w:left w:val="nil"/>
              <w:bottom w:val="single" w:sz="8" w:space="0" w:color="auto"/>
              <w:right w:val="single" w:sz="8" w:space="0" w:color="auto"/>
            </w:tcBorders>
            <w:shd w:val="clear" w:color="auto" w:fill="auto"/>
            <w:vAlign w:val="center"/>
          </w:tcPr>
          <w:p w14:paraId="1AEC372F"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23.0</w:t>
            </w:r>
          </w:p>
        </w:tc>
        <w:tc>
          <w:tcPr>
            <w:tcW w:w="1132" w:type="dxa"/>
            <w:tcBorders>
              <w:top w:val="nil"/>
              <w:left w:val="nil"/>
              <w:bottom w:val="single" w:sz="8" w:space="0" w:color="auto"/>
              <w:right w:val="single" w:sz="8" w:space="0" w:color="auto"/>
            </w:tcBorders>
            <w:vAlign w:val="center"/>
          </w:tcPr>
          <w:p w14:paraId="730DC56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27.4</w:t>
            </w:r>
          </w:p>
        </w:tc>
        <w:tc>
          <w:tcPr>
            <w:tcW w:w="1137" w:type="dxa"/>
            <w:tcBorders>
              <w:top w:val="nil"/>
              <w:left w:val="nil"/>
              <w:bottom w:val="single" w:sz="8" w:space="0" w:color="auto"/>
              <w:right w:val="single" w:sz="8" w:space="0" w:color="auto"/>
            </w:tcBorders>
            <w:vAlign w:val="center"/>
          </w:tcPr>
          <w:p w14:paraId="725A5375"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3C207A31"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2B88377"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any Rx drug in past year</w:t>
            </w:r>
          </w:p>
        </w:tc>
        <w:tc>
          <w:tcPr>
            <w:tcW w:w="1199" w:type="dxa"/>
            <w:tcBorders>
              <w:top w:val="single" w:sz="8" w:space="0" w:color="auto"/>
              <w:left w:val="nil"/>
              <w:bottom w:val="single" w:sz="8" w:space="0" w:color="auto"/>
              <w:right w:val="single" w:sz="8" w:space="0" w:color="auto"/>
            </w:tcBorders>
            <w:shd w:val="clear" w:color="auto" w:fill="auto"/>
            <w:vAlign w:val="center"/>
          </w:tcPr>
          <w:p w14:paraId="5B9851F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23.2</w:t>
            </w:r>
          </w:p>
        </w:tc>
        <w:tc>
          <w:tcPr>
            <w:tcW w:w="1132" w:type="dxa"/>
            <w:tcBorders>
              <w:top w:val="single" w:sz="8" w:space="0" w:color="auto"/>
              <w:left w:val="nil"/>
              <w:bottom w:val="single" w:sz="8" w:space="0" w:color="auto"/>
              <w:right w:val="single" w:sz="8" w:space="0" w:color="auto"/>
            </w:tcBorders>
            <w:vAlign w:val="center"/>
          </w:tcPr>
          <w:p w14:paraId="7D8DFDA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20.0</w:t>
            </w:r>
          </w:p>
        </w:tc>
        <w:tc>
          <w:tcPr>
            <w:tcW w:w="1137" w:type="dxa"/>
            <w:tcBorders>
              <w:top w:val="single" w:sz="8" w:space="0" w:color="auto"/>
              <w:left w:val="nil"/>
              <w:bottom w:val="single" w:sz="8" w:space="0" w:color="auto"/>
              <w:right w:val="single" w:sz="8" w:space="0" w:color="auto"/>
            </w:tcBorders>
            <w:vAlign w:val="center"/>
          </w:tcPr>
          <w:p w14:paraId="4B489F9F"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2FE2BF9A"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4FC8510"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pain reliever in past year</w:t>
            </w:r>
          </w:p>
        </w:tc>
        <w:tc>
          <w:tcPr>
            <w:tcW w:w="1199" w:type="dxa"/>
            <w:tcBorders>
              <w:top w:val="single" w:sz="8" w:space="0" w:color="auto"/>
              <w:left w:val="nil"/>
              <w:bottom w:val="single" w:sz="8" w:space="0" w:color="auto"/>
              <w:right w:val="single" w:sz="8" w:space="0" w:color="auto"/>
            </w:tcBorders>
            <w:shd w:val="clear" w:color="auto" w:fill="auto"/>
            <w:vAlign w:val="center"/>
          </w:tcPr>
          <w:p w14:paraId="268999CB"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5.3</w:t>
            </w:r>
          </w:p>
        </w:tc>
        <w:tc>
          <w:tcPr>
            <w:tcW w:w="1132" w:type="dxa"/>
            <w:tcBorders>
              <w:top w:val="single" w:sz="8" w:space="0" w:color="auto"/>
              <w:left w:val="nil"/>
              <w:bottom w:val="single" w:sz="8" w:space="0" w:color="auto"/>
              <w:right w:val="single" w:sz="8" w:space="0" w:color="auto"/>
            </w:tcBorders>
            <w:vAlign w:val="center"/>
          </w:tcPr>
          <w:p w14:paraId="07DDD891"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3.1</w:t>
            </w:r>
          </w:p>
        </w:tc>
        <w:tc>
          <w:tcPr>
            <w:tcW w:w="1137" w:type="dxa"/>
            <w:tcBorders>
              <w:top w:val="single" w:sz="8" w:space="0" w:color="auto"/>
              <w:left w:val="nil"/>
              <w:bottom w:val="single" w:sz="8" w:space="0" w:color="auto"/>
              <w:right w:val="single" w:sz="8" w:space="0" w:color="auto"/>
            </w:tcBorders>
            <w:vAlign w:val="center"/>
          </w:tcPr>
          <w:p w14:paraId="64C9E1A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w:t>
            </w:r>
          </w:p>
        </w:tc>
      </w:tr>
      <w:tr w:rsidR="006D220F" w:rsidRPr="006D220F" w14:paraId="5BF028C9"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8DD3B0F"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sedatives in past year</w:t>
            </w:r>
          </w:p>
        </w:tc>
        <w:tc>
          <w:tcPr>
            <w:tcW w:w="1199" w:type="dxa"/>
            <w:tcBorders>
              <w:top w:val="single" w:sz="8" w:space="0" w:color="auto"/>
              <w:left w:val="nil"/>
              <w:bottom w:val="single" w:sz="8" w:space="0" w:color="auto"/>
              <w:right w:val="single" w:sz="8" w:space="0" w:color="auto"/>
            </w:tcBorders>
            <w:shd w:val="clear" w:color="auto" w:fill="auto"/>
            <w:vAlign w:val="center"/>
          </w:tcPr>
          <w:p w14:paraId="4A2F6632"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7.5</w:t>
            </w:r>
          </w:p>
        </w:tc>
        <w:tc>
          <w:tcPr>
            <w:tcW w:w="1132" w:type="dxa"/>
            <w:tcBorders>
              <w:top w:val="single" w:sz="8" w:space="0" w:color="auto"/>
              <w:left w:val="nil"/>
              <w:bottom w:val="single" w:sz="8" w:space="0" w:color="auto"/>
              <w:right w:val="single" w:sz="8" w:space="0" w:color="auto"/>
            </w:tcBorders>
            <w:vAlign w:val="center"/>
          </w:tcPr>
          <w:p w14:paraId="17706B67"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5.8</w:t>
            </w:r>
          </w:p>
        </w:tc>
        <w:tc>
          <w:tcPr>
            <w:tcW w:w="1137" w:type="dxa"/>
            <w:tcBorders>
              <w:top w:val="single" w:sz="8" w:space="0" w:color="auto"/>
              <w:left w:val="nil"/>
              <w:bottom w:val="single" w:sz="8" w:space="0" w:color="auto"/>
              <w:right w:val="single" w:sz="8" w:space="0" w:color="auto"/>
            </w:tcBorders>
            <w:vAlign w:val="center"/>
          </w:tcPr>
          <w:p w14:paraId="4ED4FCB9" w14:textId="77777777" w:rsidR="006D220F" w:rsidRPr="006D220F" w:rsidRDefault="006D220F" w:rsidP="006D220F">
            <w:pPr>
              <w:spacing w:after="0" w:line="240" w:lineRule="auto"/>
              <w:jc w:val="center"/>
              <w:rPr>
                <w:rFonts w:ascii="Arial" w:hAnsi="Arial" w:cs="Arial"/>
                <w:color w:val="000000"/>
                <w:sz w:val="20"/>
                <w:szCs w:val="20"/>
              </w:rPr>
            </w:pPr>
          </w:p>
        </w:tc>
      </w:tr>
      <w:tr w:rsidR="006D220F" w:rsidRPr="006D220F" w14:paraId="3B8B7CF4" w14:textId="77777777" w:rsidTr="006D220F">
        <w:tc>
          <w:tcPr>
            <w:tcW w:w="53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7599038" w14:textId="77777777" w:rsidR="006D220F" w:rsidRPr="006D220F" w:rsidRDefault="006D220F" w:rsidP="006D220F">
            <w:pPr>
              <w:tabs>
                <w:tab w:val="left" w:pos="182"/>
              </w:tabs>
              <w:spacing w:after="0" w:line="240" w:lineRule="auto"/>
              <w:rPr>
                <w:rFonts w:ascii="Arial" w:hAnsi="Arial" w:cs="Arial"/>
                <w:sz w:val="20"/>
                <w:szCs w:val="20"/>
              </w:rPr>
            </w:pPr>
            <w:r w:rsidRPr="006D220F">
              <w:rPr>
                <w:rFonts w:ascii="Arial" w:hAnsi="Arial" w:cs="Arial"/>
                <w:sz w:val="20"/>
                <w:szCs w:val="20"/>
              </w:rPr>
              <w:t>Any misuse of Rx stimulants in past year</w:t>
            </w:r>
          </w:p>
        </w:tc>
        <w:tc>
          <w:tcPr>
            <w:tcW w:w="1199" w:type="dxa"/>
            <w:tcBorders>
              <w:top w:val="single" w:sz="8" w:space="0" w:color="auto"/>
              <w:left w:val="nil"/>
              <w:bottom w:val="single" w:sz="8" w:space="0" w:color="auto"/>
              <w:right w:val="single" w:sz="8" w:space="0" w:color="auto"/>
            </w:tcBorders>
            <w:shd w:val="clear" w:color="auto" w:fill="auto"/>
            <w:vAlign w:val="center"/>
          </w:tcPr>
          <w:p w14:paraId="31FE8F15"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19.2</w:t>
            </w:r>
          </w:p>
        </w:tc>
        <w:tc>
          <w:tcPr>
            <w:tcW w:w="1132" w:type="dxa"/>
            <w:tcBorders>
              <w:top w:val="single" w:sz="8" w:space="0" w:color="auto"/>
              <w:left w:val="nil"/>
              <w:bottom w:val="single" w:sz="8" w:space="0" w:color="auto"/>
              <w:right w:val="single" w:sz="8" w:space="0" w:color="auto"/>
            </w:tcBorders>
            <w:vAlign w:val="center"/>
          </w:tcPr>
          <w:p w14:paraId="0DC3F133" w14:textId="77777777" w:rsidR="006D220F" w:rsidRPr="006D220F" w:rsidRDefault="006D220F" w:rsidP="006D220F">
            <w:pPr>
              <w:spacing w:after="0" w:line="240" w:lineRule="auto"/>
              <w:jc w:val="center"/>
              <w:rPr>
                <w:rFonts w:ascii="Arial" w:hAnsi="Arial" w:cs="Arial"/>
                <w:color w:val="000000"/>
                <w:sz w:val="20"/>
                <w:szCs w:val="20"/>
              </w:rPr>
            </w:pPr>
            <w:r w:rsidRPr="006D220F">
              <w:rPr>
                <w:rFonts w:ascii="Arial" w:hAnsi="Arial" w:cs="Arial"/>
                <w:color w:val="000000"/>
                <w:sz w:val="20"/>
                <w:szCs w:val="20"/>
              </w:rPr>
              <w:t>15.9</w:t>
            </w:r>
          </w:p>
        </w:tc>
        <w:tc>
          <w:tcPr>
            <w:tcW w:w="1137" w:type="dxa"/>
            <w:tcBorders>
              <w:top w:val="single" w:sz="8" w:space="0" w:color="auto"/>
              <w:left w:val="nil"/>
              <w:bottom w:val="single" w:sz="8" w:space="0" w:color="auto"/>
              <w:right w:val="single" w:sz="8" w:space="0" w:color="auto"/>
            </w:tcBorders>
            <w:vAlign w:val="center"/>
          </w:tcPr>
          <w:p w14:paraId="3108D977" w14:textId="77777777" w:rsidR="006D220F" w:rsidRPr="006D220F" w:rsidRDefault="006D220F" w:rsidP="006D220F">
            <w:pPr>
              <w:spacing w:after="0" w:line="240" w:lineRule="auto"/>
              <w:jc w:val="center"/>
              <w:rPr>
                <w:rFonts w:ascii="Arial" w:hAnsi="Arial" w:cs="Arial"/>
                <w:color w:val="000000"/>
                <w:sz w:val="20"/>
                <w:szCs w:val="20"/>
              </w:rPr>
            </w:pPr>
          </w:p>
        </w:tc>
      </w:tr>
    </w:tbl>
    <w:p w14:paraId="7145647F" w14:textId="77777777" w:rsidR="006D220F" w:rsidRPr="006D220F" w:rsidRDefault="006D220F" w:rsidP="006D220F">
      <w:pPr>
        <w:spacing w:after="160" w:line="259" w:lineRule="auto"/>
        <w:rPr>
          <w:rFonts w:ascii="Arial" w:hAnsi="Arial" w:cs="Arial"/>
          <w:b/>
        </w:rPr>
      </w:pPr>
    </w:p>
    <w:p w14:paraId="059C1531" w14:textId="77777777" w:rsidR="003008A6" w:rsidRDefault="003008A6" w:rsidP="003008A6">
      <w:pPr>
        <w:rPr>
          <w:rFonts w:ascii="Arial" w:hAnsi="Arial" w:cs="Arial"/>
          <w:i/>
        </w:rPr>
      </w:pPr>
    </w:p>
    <w:p w14:paraId="7B1931C0" w14:textId="4C197954" w:rsidR="00EC6AC3" w:rsidRPr="003008A6" w:rsidRDefault="00EC6AC3" w:rsidP="00EC6AC3">
      <w:pPr>
        <w:rPr>
          <w:rFonts w:ascii="Arial" w:hAnsi="Arial" w:cs="Arial"/>
        </w:rPr>
      </w:pPr>
    </w:p>
    <w:p w14:paraId="24C75F3F" w14:textId="77777777" w:rsidR="0025181F" w:rsidRDefault="0025181F">
      <w:pPr>
        <w:spacing w:after="0" w:line="240" w:lineRule="auto"/>
      </w:pPr>
    </w:p>
    <w:p w14:paraId="0F9DBD65" w14:textId="77777777" w:rsidR="0025181F" w:rsidRDefault="0025181F">
      <w:pPr>
        <w:spacing w:after="0" w:line="240" w:lineRule="auto"/>
      </w:pPr>
    </w:p>
    <w:p w14:paraId="31778670" w14:textId="77777777" w:rsidR="0025181F" w:rsidRDefault="0025181F">
      <w:pPr>
        <w:spacing w:after="0" w:line="240" w:lineRule="auto"/>
      </w:pPr>
    </w:p>
    <w:sectPr w:rsidR="0025181F" w:rsidSect="005A489D">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F77B" w14:textId="77777777" w:rsidR="00EF6F60" w:rsidRDefault="00EF6F60" w:rsidP="00584619">
      <w:pPr>
        <w:spacing w:after="0" w:line="240" w:lineRule="auto"/>
      </w:pPr>
      <w:r>
        <w:separator/>
      </w:r>
    </w:p>
  </w:endnote>
  <w:endnote w:type="continuationSeparator" w:id="0">
    <w:p w14:paraId="67F1A770" w14:textId="77777777" w:rsidR="00EF6F60" w:rsidRDefault="00EF6F60" w:rsidP="0058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A993" w14:textId="77777777" w:rsidR="00EF6F60" w:rsidRDefault="00EF6F60" w:rsidP="00BC0ED2">
    <w:pPr>
      <w:pStyle w:val="Footer"/>
      <w:jc w:val="center"/>
    </w:pPr>
  </w:p>
  <w:p w14:paraId="2BE66E08" w14:textId="77777777" w:rsidR="00EF6F60" w:rsidRDefault="00EF6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443B" w14:textId="77777777" w:rsidR="00EF6F60" w:rsidRDefault="00EF6F60">
    <w:pPr>
      <w:pStyle w:val="Footer"/>
      <w:jc w:val="right"/>
    </w:pPr>
  </w:p>
  <w:p w14:paraId="685F639F" w14:textId="77777777" w:rsidR="00EF6F60" w:rsidRDefault="00EF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6314" w14:textId="77777777" w:rsidR="00EF6F60" w:rsidRDefault="00EF6F60" w:rsidP="00584619">
      <w:pPr>
        <w:spacing w:after="0" w:line="240" w:lineRule="auto"/>
      </w:pPr>
      <w:r>
        <w:separator/>
      </w:r>
    </w:p>
  </w:footnote>
  <w:footnote w:type="continuationSeparator" w:id="0">
    <w:p w14:paraId="45C3DE5E" w14:textId="77777777" w:rsidR="00EF6F60" w:rsidRDefault="00EF6F60" w:rsidP="00584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A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4E1A35"/>
    <w:multiLevelType w:val="hybridMultilevel"/>
    <w:tmpl w:val="1D9C2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F4F"/>
    <w:multiLevelType w:val="multilevel"/>
    <w:tmpl w:val="04D00C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2A71"/>
    <w:multiLevelType w:val="hybridMultilevel"/>
    <w:tmpl w:val="B306A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50736"/>
    <w:multiLevelType w:val="hybridMultilevel"/>
    <w:tmpl w:val="9A2C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03ED0"/>
    <w:multiLevelType w:val="hybridMultilevel"/>
    <w:tmpl w:val="F69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A2262"/>
    <w:multiLevelType w:val="hybridMultilevel"/>
    <w:tmpl w:val="701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3133"/>
    <w:multiLevelType w:val="hybridMultilevel"/>
    <w:tmpl w:val="B198AF74"/>
    <w:lvl w:ilvl="0" w:tplc="76286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A2CF8"/>
    <w:multiLevelType w:val="hybridMultilevel"/>
    <w:tmpl w:val="D46E0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A1042D"/>
    <w:multiLevelType w:val="hybridMultilevel"/>
    <w:tmpl w:val="87E6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C6501"/>
    <w:multiLevelType w:val="hybridMultilevel"/>
    <w:tmpl w:val="2EACEA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F1B5025"/>
    <w:multiLevelType w:val="multilevel"/>
    <w:tmpl w:val="B0F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475B6E"/>
    <w:multiLevelType w:val="hybridMultilevel"/>
    <w:tmpl w:val="B2E6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756C"/>
    <w:multiLevelType w:val="hybridMultilevel"/>
    <w:tmpl w:val="1282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E79C3"/>
    <w:multiLevelType w:val="hybridMultilevel"/>
    <w:tmpl w:val="011E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77D52"/>
    <w:multiLevelType w:val="hybridMultilevel"/>
    <w:tmpl w:val="2E7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652CC"/>
    <w:multiLevelType w:val="hybridMultilevel"/>
    <w:tmpl w:val="9796BDA0"/>
    <w:lvl w:ilvl="0" w:tplc="5C56D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682414"/>
    <w:multiLevelType w:val="hybridMultilevel"/>
    <w:tmpl w:val="1DFED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13654B"/>
    <w:multiLevelType w:val="hybridMultilevel"/>
    <w:tmpl w:val="722687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505F24"/>
    <w:multiLevelType w:val="hybridMultilevel"/>
    <w:tmpl w:val="1D9C2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773517"/>
    <w:multiLevelType w:val="hybridMultilevel"/>
    <w:tmpl w:val="3EE08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93C8E"/>
    <w:multiLevelType w:val="hybridMultilevel"/>
    <w:tmpl w:val="EB2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0A69"/>
    <w:multiLevelType w:val="hybridMultilevel"/>
    <w:tmpl w:val="676E578C"/>
    <w:lvl w:ilvl="0" w:tplc="FFF02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5E1364"/>
    <w:multiLevelType w:val="hybridMultilevel"/>
    <w:tmpl w:val="B7746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30698"/>
    <w:multiLevelType w:val="hybridMultilevel"/>
    <w:tmpl w:val="5B8A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C3F3A"/>
    <w:multiLevelType w:val="hybridMultilevel"/>
    <w:tmpl w:val="AD307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B4772"/>
    <w:multiLevelType w:val="hybridMultilevel"/>
    <w:tmpl w:val="BA48F358"/>
    <w:lvl w:ilvl="0" w:tplc="2DD84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C52425"/>
    <w:multiLevelType w:val="hybridMultilevel"/>
    <w:tmpl w:val="B4E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95D1F"/>
    <w:multiLevelType w:val="hybridMultilevel"/>
    <w:tmpl w:val="A1047F1E"/>
    <w:lvl w:ilvl="0" w:tplc="646E3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D5691E"/>
    <w:multiLevelType w:val="hybridMultilevel"/>
    <w:tmpl w:val="EDF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F12E2"/>
    <w:multiLevelType w:val="hybridMultilevel"/>
    <w:tmpl w:val="41F6E2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A9E0B60"/>
    <w:multiLevelType w:val="hybridMultilevel"/>
    <w:tmpl w:val="4A7E5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A6F1A"/>
    <w:multiLevelType w:val="hybridMultilevel"/>
    <w:tmpl w:val="30A2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24B07"/>
    <w:multiLevelType w:val="hybridMultilevel"/>
    <w:tmpl w:val="3BEE7888"/>
    <w:lvl w:ilvl="0" w:tplc="1CB21EA8">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27088"/>
    <w:multiLevelType w:val="hybridMultilevel"/>
    <w:tmpl w:val="7C8C7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F6239D"/>
    <w:multiLevelType w:val="hybridMultilevel"/>
    <w:tmpl w:val="0E505788"/>
    <w:lvl w:ilvl="0" w:tplc="A71EA2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445C56"/>
    <w:multiLevelType w:val="hybridMultilevel"/>
    <w:tmpl w:val="408C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43614"/>
    <w:multiLevelType w:val="hybridMultilevel"/>
    <w:tmpl w:val="6122B0B6"/>
    <w:lvl w:ilvl="0" w:tplc="BA8056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F19C0"/>
    <w:multiLevelType w:val="hybridMultilevel"/>
    <w:tmpl w:val="6E04EAA6"/>
    <w:lvl w:ilvl="0" w:tplc="1CB21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F4005"/>
    <w:multiLevelType w:val="hybridMultilevel"/>
    <w:tmpl w:val="30EC1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17326"/>
    <w:multiLevelType w:val="hybridMultilevel"/>
    <w:tmpl w:val="B5A60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3663FA"/>
    <w:multiLevelType w:val="hybridMultilevel"/>
    <w:tmpl w:val="593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929"/>
    <w:multiLevelType w:val="hybridMultilevel"/>
    <w:tmpl w:val="D46E0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8"/>
  </w:num>
  <w:num w:numId="3">
    <w:abstractNumId w:val="26"/>
  </w:num>
  <w:num w:numId="4">
    <w:abstractNumId w:val="16"/>
  </w:num>
  <w:num w:numId="5">
    <w:abstractNumId w:val="32"/>
  </w:num>
  <w:num w:numId="6">
    <w:abstractNumId w:val="14"/>
  </w:num>
  <w:num w:numId="7">
    <w:abstractNumId w:val="41"/>
  </w:num>
  <w:num w:numId="8">
    <w:abstractNumId w:val="27"/>
  </w:num>
  <w:num w:numId="9">
    <w:abstractNumId w:val="35"/>
  </w:num>
  <w:num w:numId="10">
    <w:abstractNumId w:val="13"/>
  </w:num>
  <w:num w:numId="11">
    <w:abstractNumId w:val="29"/>
  </w:num>
  <w:num w:numId="12">
    <w:abstractNumId w:val="15"/>
  </w:num>
  <w:num w:numId="13">
    <w:abstractNumId w:val="24"/>
  </w:num>
  <w:num w:numId="14">
    <w:abstractNumId w:val="36"/>
  </w:num>
  <w:num w:numId="15">
    <w:abstractNumId w:val="39"/>
  </w:num>
  <w:num w:numId="16">
    <w:abstractNumId w:val="6"/>
  </w:num>
  <w:num w:numId="17">
    <w:abstractNumId w:val="0"/>
  </w:num>
  <w:num w:numId="18">
    <w:abstractNumId w:val="40"/>
  </w:num>
  <w:num w:numId="19">
    <w:abstractNumId w:val="20"/>
  </w:num>
  <w:num w:numId="20">
    <w:abstractNumId w:val="1"/>
  </w:num>
  <w:num w:numId="21">
    <w:abstractNumId w:val="19"/>
  </w:num>
  <w:num w:numId="22">
    <w:abstractNumId w:val="42"/>
  </w:num>
  <w:num w:numId="23">
    <w:abstractNumId w:val="10"/>
  </w:num>
  <w:num w:numId="24">
    <w:abstractNumId w:val="18"/>
  </w:num>
  <w:num w:numId="25">
    <w:abstractNumId w:val="34"/>
  </w:num>
  <w:num w:numId="26">
    <w:abstractNumId w:val="17"/>
  </w:num>
  <w:num w:numId="27">
    <w:abstractNumId w:val="30"/>
  </w:num>
  <w:num w:numId="28">
    <w:abstractNumId w:val="12"/>
  </w:num>
  <w:num w:numId="29">
    <w:abstractNumId w:val="21"/>
  </w:num>
  <w:num w:numId="30">
    <w:abstractNumId w:val="5"/>
  </w:num>
  <w:num w:numId="31">
    <w:abstractNumId w:val="9"/>
  </w:num>
  <w:num w:numId="32">
    <w:abstractNumId w:val="8"/>
  </w:num>
  <w:num w:numId="33">
    <w:abstractNumId w:val="4"/>
  </w:num>
  <w:num w:numId="34">
    <w:abstractNumId w:val="38"/>
  </w:num>
  <w:num w:numId="35">
    <w:abstractNumId w:val="3"/>
  </w:num>
  <w:num w:numId="36">
    <w:abstractNumId w:val="2"/>
  </w:num>
  <w:num w:numId="37">
    <w:abstractNumId w:val="11"/>
  </w:num>
  <w:num w:numId="38">
    <w:abstractNumId w:val="31"/>
  </w:num>
  <w:num w:numId="39">
    <w:abstractNumId w:val="7"/>
  </w:num>
  <w:num w:numId="40">
    <w:abstractNumId w:val="25"/>
  </w:num>
  <w:num w:numId="41">
    <w:abstractNumId w:val="37"/>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B"/>
    <w:rsid w:val="00005513"/>
    <w:rsid w:val="00015D39"/>
    <w:rsid w:val="000235D7"/>
    <w:rsid w:val="000241D5"/>
    <w:rsid w:val="00024417"/>
    <w:rsid w:val="00037571"/>
    <w:rsid w:val="00046E69"/>
    <w:rsid w:val="000472F7"/>
    <w:rsid w:val="0006084D"/>
    <w:rsid w:val="00073F92"/>
    <w:rsid w:val="0008750E"/>
    <w:rsid w:val="000900DF"/>
    <w:rsid w:val="000919E9"/>
    <w:rsid w:val="000A1A73"/>
    <w:rsid w:val="000A7EF1"/>
    <w:rsid w:val="000B1199"/>
    <w:rsid w:val="000C7DED"/>
    <w:rsid w:val="000D3A7B"/>
    <w:rsid w:val="000E1C5A"/>
    <w:rsid w:val="000E2BB4"/>
    <w:rsid w:val="00101035"/>
    <w:rsid w:val="0011457B"/>
    <w:rsid w:val="00114F81"/>
    <w:rsid w:val="0014288F"/>
    <w:rsid w:val="00142998"/>
    <w:rsid w:val="001447B2"/>
    <w:rsid w:val="001459E9"/>
    <w:rsid w:val="001564C8"/>
    <w:rsid w:val="00162C91"/>
    <w:rsid w:val="00163B49"/>
    <w:rsid w:val="0016407F"/>
    <w:rsid w:val="00172550"/>
    <w:rsid w:val="00172772"/>
    <w:rsid w:val="00173FA6"/>
    <w:rsid w:val="00174122"/>
    <w:rsid w:val="00182B14"/>
    <w:rsid w:val="00192CE4"/>
    <w:rsid w:val="00196465"/>
    <w:rsid w:val="001B240B"/>
    <w:rsid w:val="001B41D7"/>
    <w:rsid w:val="001B44D5"/>
    <w:rsid w:val="001C3127"/>
    <w:rsid w:val="001E3044"/>
    <w:rsid w:val="001E3D16"/>
    <w:rsid w:val="001F12C4"/>
    <w:rsid w:val="001F3E61"/>
    <w:rsid w:val="001F4B75"/>
    <w:rsid w:val="00200782"/>
    <w:rsid w:val="00206891"/>
    <w:rsid w:val="002159A6"/>
    <w:rsid w:val="00217C01"/>
    <w:rsid w:val="00222EDE"/>
    <w:rsid w:val="00230114"/>
    <w:rsid w:val="002345E0"/>
    <w:rsid w:val="002475F9"/>
    <w:rsid w:val="0025181F"/>
    <w:rsid w:val="00255CE6"/>
    <w:rsid w:val="00285988"/>
    <w:rsid w:val="0029583B"/>
    <w:rsid w:val="00297FFB"/>
    <w:rsid w:val="002A3ACF"/>
    <w:rsid w:val="002A5D11"/>
    <w:rsid w:val="002B1202"/>
    <w:rsid w:val="002B1FD0"/>
    <w:rsid w:val="002D25F2"/>
    <w:rsid w:val="002F10D6"/>
    <w:rsid w:val="002F7D9B"/>
    <w:rsid w:val="003008A6"/>
    <w:rsid w:val="00310D70"/>
    <w:rsid w:val="0032283A"/>
    <w:rsid w:val="00323903"/>
    <w:rsid w:val="0032684D"/>
    <w:rsid w:val="00360E51"/>
    <w:rsid w:val="003803C3"/>
    <w:rsid w:val="003A69D4"/>
    <w:rsid w:val="003B35C6"/>
    <w:rsid w:val="003D2873"/>
    <w:rsid w:val="003E4D5A"/>
    <w:rsid w:val="00414258"/>
    <w:rsid w:val="00420A90"/>
    <w:rsid w:val="004251B1"/>
    <w:rsid w:val="00436692"/>
    <w:rsid w:val="00445AAE"/>
    <w:rsid w:val="00446776"/>
    <w:rsid w:val="00457718"/>
    <w:rsid w:val="004633C7"/>
    <w:rsid w:val="00464309"/>
    <w:rsid w:val="00464ADE"/>
    <w:rsid w:val="00471010"/>
    <w:rsid w:val="004965FB"/>
    <w:rsid w:val="00497E4C"/>
    <w:rsid w:val="004A40A6"/>
    <w:rsid w:val="004A5055"/>
    <w:rsid w:val="004B04F6"/>
    <w:rsid w:val="004B68B2"/>
    <w:rsid w:val="004C2B95"/>
    <w:rsid w:val="004D4700"/>
    <w:rsid w:val="004D5359"/>
    <w:rsid w:val="004D59CC"/>
    <w:rsid w:val="004D6EF7"/>
    <w:rsid w:val="004D7B27"/>
    <w:rsid w:val="004F298F"/>
    <w:rsid w:val="004F47D0"/>
    <w:rsid w:val="004F760D"/>
    <w:rsid w:val="005134BD"/>
    <w:rsid w:val="00526DE5"/>
    <w:rsid w:val="00546AD3"/>
    <w:rsid w:val="00557B0F"/>
    <w:rsid w:val="0056277A"/>
    <w:rsid w:val="00563612"/>
    <w:rsid w:val="00565607"/>
    <w:rsid w:val="00570852"/>
    <w:rsid w:val="005816F1"/>
    <w:rsid w:val="00584619"/>
    <w:rsid w:val="00586D6B"/>
    <w:rsid w:val="005A489D"/>
    <w:rsid w:val="005B41E1"/>
    <w:rsid w:val="005F198C"/>
    <w:rsid w:val="005F64E3"/>
    <w:rsid w:val="00605450"/>
    <w:rsid w:val="00621E2A"/>
    <w:rsid w:val="006272B6"/>
    <w:rsid w:val="00632E09"/>
    <w:rsid w:val="006508C8"/>
    <w:rsid w:val="006549D2"/>
    <w:rsid w:val="00663702"/>
    <w:rsid w:val="00667255"/>
    <w:rsid w:val="0068310E"/>
    <w:rsid w:val="0068356C"/>
    <w:rsid w:val="00683C5D"/>
    <w:rsid w:val="00690FFC"/>
    <w:rsid w:val="00693A37"/>
    <w:rsid w:val="006A0DB5"/>
    <w:rsid w:val="006A7CD5"/>
    <w:rsid w:val="006B406A"/>
    <w:rsid w:val="006D0EE5"/>
    <w:rsid w:val="006D220F"/>
    <w:rsid w:val="006D5B1C"/>
    <w:rsid w:val="006E1E2D"/>
    <w:rsid w:val="006F35F3"/>
    <w:rsid w:val="006F4A50"/>
    <w:rsid w:val="006F676A"/>
    <w:rsid w:val="007000A2"/>
    <w:rsid w:val="00701985"/>
    <w:rsid w:val="007066BA"/>
    <w:rsid w:val="00706D8B"/>
    <w:rsid w:val="00721F46"/>
    <w:rsid w:val="00722A26"/>
    <w:rsid w:val="0072625C"/>
    <w:rsid w:val="0074409D"/>
    <w:rsid w:val="00746CB2"/>
    <w:rsid w:val="0074753A"/>
    <w:rsid w:val="00750F48"/>
    <w:rsid w:val="007755AC"/>
    <w:rsid w:val="007814C8"/>
    <w:rsid w:val="00784BDC"/>
    <w:rsid w:val="00784D0A"/>
    <w:rsid w:val="0079088D"/>
    <w:rsid w:val="0079245F"/>
    <w:rsid w:val="00797770"/>
    <w:rsid w:val="007A3720"/>
    <w:rsid w:val="007B5A72"/>
    <w:rsid w:val="007D0C07"/>
    <w:rsid w:val="007E248F"/>
    <w:rsid w:val="007E71E3"/>
    <w:rsid w:val="007F3987"/>
    <w:rsid w:val="008333FC"/>
    <w:rsid w:val="008430F4"/>
    <w:rsid w:val="008538BF"/>
    <w:rsid w:val="00861C23"/>
    <w:rsid w:val="0086240B"/>
    <w:rsid w:val="0089585D"/>
    <w:rsid w:val="008A0E14"/>
    <w:rsid w:val="008A1197"/>
    <w:rsid w:val="008A338B"/>
    <w:rsid w:val="008A5870"/>
    <w:rsid w:val="008A747C"/>
    <w:rsid w:val="008B6436"/>
    <w:rsid w:val="008F08B6"/>
    <w:rsid w:val="008F1593"/>
    <w:rsid w:val="008F4450"/>
    <w:rsid w:val="00912E12"/>
    <w:rsid w:val="00914A86"/>
    <w:rsid w:val="00924339"/>
    <w:rsid w:val="00931E20"/>
    <w:rsid w:val="00957751"/>
    <w:rsid w:val="00975CA5"/>
    <w:rsid w:val="00976334"/>
    <w:rsid w:val="009778B8"/>
    <w:rsid w:val="0098270A"/>
    <w:rsid w:val="0098316F"/>
    <w:rsid w:val="009846F7"/>
    <w:rsid w:val="0099163B"/>
    <w:rsid w:val="009932E6"/>
    <w:rsid w:val="009A2F71"/>
    <w:rsid w:val="009B25E2"/>
    <w:rsid w:val="009B3BAC"/>
    <w:rsid w:val="009C585A"/>
    <w:rsid w:val="009D563F"/>
    <w:rsid w:val="009E4448"/>
    <w:rsid w:val="009F0A09"/>
    <w:rsid w:val="009F0BDF"/>
    <w:rsid w:val="009F6418"/>
    <w:rsid w:val="009F6B2F"/>
    <w:rsid w:val="00A032AF"/>
    <w:rsid w:val="00A115E1"/>
    <w:rsid w:val="00A1662F"/>
    <w:rsid w:val="00A2589B"/>
    <w:rsid w:val="00A35F09"/>
    <w:rsid w:val="00A47CF9"/>
    <w:rsid w:val="00A76D99"/>
    <w:rsid w:val="00A926EE"/>
    <w:rsid w:val="00A9274F"/>
    <w:rsid w:val="00AB1555"/>
    <w:rsid w:val="00AB4AFB"/>
    <w:rsid w:val="00AB4B0B"/>
    <w:rsid w:val="00AB784B"/>
    <w:rsid w:val="00AC0CDE"/>
    <w:rsid w:val="00AD75A7"/>
    <w:rsid w:val="00AE1B18"/>
    <w:rsid w:val="00AE2590"/>
    <w:rsid w:val="00AE4B1E"/>
    <w:rsid w:val="00AF5339"/>
    <w:rsid w:val="00AF7706"/>
    <w:rsid w:val="00B01192"/>
    <w:rsid w:val="00B2477E"/>
    <w:rsid w:val="00B337AD"/>
    <w:rsid w:val="00B55142"/>
    <w:rsid w:val="00B677DE"/>
    <w:rsid w:val="00B700D1"/>
    <w:rsid w:val="00B74531"/>
    <w:rsid w:val="00B81877"/>
    <w:rsid w:val="00B95C6C"/>
    <w:rsid w:val="00BA0CB5"/>
    <w:rsid w:val="00BC0ED2"/>
    <w:rsid w:val="00BC1E94"/>
    <w:rsid w:val="00BC2D38"/>
    <w:rsid w:val="00BD0625"/>
    <w:rsid w:val="00BD2BE2"/>
    <w:rsid w:val="00BD4A04"/>
    <w:rsid w:val="00BF2C9A"/>
    <w:rsid w:val="00C20B41"/>
    <w:rsid w:val="00C324C0"/>
    <w:rsid w:val="00C43F2F"/>
    <w:rsid w:val="00C52CBC"/>
    <w:rsid w:val="00C61CBC"/>
    <w:rsid w:val="00C72C76"/>
    <w:rsid w:val="00C74747"/>
    <w:rsid w:val="00C821AC"/>
    <w:rsid w:val="00C8443B"/>
    <w:rsid w:val="00C867EA"/>
    <w:rsid w:val="00C918F2"/>
    <w:rsid w:val="00C942C2"/>
    <w:rsid w:val="00C952ED"/>
    <w:rsid w:val="00CA6DCD"/>
    <w:rsid w:val="00CB7E39"/>
    <w:rsid w:val="00CC1C37"/>
    <w:rsid w:val="00CC2BAC"/>
    <w:rsid w:val="00CD3546"/>
    <w:rsid w:val="00CE3E21"/>
    <w:rsid w:val="00CF1740"/>
    <w:rsid w:val="00CF6726"/>
    <w:rsid w:val="00CF7665"/>
    <w:rsid w:val="00D0301D"/>
    <w:rsid w:val="00D0507D"/>
    <w:rsid w:val="00D3387F"/>
    <w:rsid w:val="00D432FE"/>
    <w:rsid w:val="00D52497"/>
    <w:rsid w:val="00D56AD0"/>
    <w:rsid w:val="00D571B4"/>
    <w:rsid w:val="00D64EA7"/>
    <w:rsid w:val="00D72D86"/>
    <w:rsid w:val="00D85B1C"/>
    <w:rsid w:val="00D87F11"/>
    <w:rsid w:val="00DA56CF"/>
    <w:rsid w:val="00DA7AD3"/>
    <w:rsid w:val="00DB18E3"/>
    <w:rsid w:val="00DB1ECA"/>
    <w:rsid w:val="00DB67FF"/>
    <w:rsid w:val="00DC5228"/>
    <w:rsid w:val="00DC67E8"/>
    <w:rsid w:val="00DD0705"/>
    <w:rsid w:val="00DD1E94"/>
    <w:rsid w:val="00DD30D3"/>
    <w:rsid w:val="00DE207C"/>
    <w:rsid w:val="00E02255"/>
    <w:rsid w:val="00E02E4A"/>
    <w:rsid w:val="00E1216B"/>
    <w:rsid w:val="00E20982"/>
    <w:rsid w:val="00E30BF7"/>
    <w:rsid w:val="00E327E3"/>
    <w:rsid w:val="00E43848"/>
    <w:rsid w:val="00E47E9F"/>
    <w:rsid w:val="00E57381"/>
    <w:rsid w:val="00E638C0"/>
    <w:rsid w:val="00E67D7E"/>
    <w:rsid w:val="00EA3649"/>
    <w:rsid w:val="00EA7940"/>
    <w:rsid w:val="00EB5B2D"/>
    <w:rsid w:val="00EC387B"/>
    <w:rsid w:val="00EC6AC3"/>
    <w:rsid w:val="00ED0090"/>
    <w:rsid w:val="00ED64F1"/>
    <w:rsid w:val="00ED6B49"/>
    <w:rsid w:val="00EE3A9D"/>
    <w:rsid w:val="00EE5FDF"/>
    <w:rsid w:val="00EF3CEC"/>
    <w:rsid w:val="00EF537A"/>
    <w:rsid w:val="00EF6F60"/>
    <w:rsid w:val="00F04256"/>
    <w:rsid w:val="00F11884"/>
    <w:rsid w:val="00F40BBE"/>
    <w:rsid w:val="00F6250E"/>
    <w:rsid w:val="00F737C9"/>
    <w:rsid w:val="00F93168"/>
    <w:rsid w:val="00F97361"/>
    <w:rsid w:val="00FB0D36"/>
    <w:rsid w:val="00FC3937"/>
    <w:rsid w:val="00FC420F"/>
    <w:rsid w:val="00FC5C3E"/>
    <w:rsid w:val="00FC60D5"/>
    <w:rsid w:val="00FE05B3"/>
    <w:rsid w:val="00FE77D4"/>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CC2B7B"/>
  <w15:docId w15:val="{12CF1243-DAE6-420C-90A8-F3248C0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702"/>
    <w:pPr>
      <w:spacing w:after="200" w:line="276" w:lineRule="auto"/>
    </w:pPr>
    <w:rPr>
      <w:sz w:val="22"/>
      <w:szCs w:val="22"/>
    </w:rPr>
  </w:style>
  <w:style w:type="paragraph" w:styleId="Heading1">
    <w:name w:val="heading 1"/>
    <w:basedOn w:val="Normal"/>
    <w:next w:val="Normal"/>
    <w:link w:val="Heading1Char"/>
    <w:uiPriority w:val="9"/>
    <w:qFormat/>
    <w:rsid w:val="00BC0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0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0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57381"/>
    <w:pPr>
      <w:ind w:left="720"/>
      <w:contextualSpacing/>
    </w:pPr>
  </w:style>
  <w:style w:type="paragraph" w:styleId="BalloonText">
    <w:name w:val="Balloon Text"/>
    <w:basedOn w:val="Normal"/>
    <w:semiHidden/>
    <w:rsid w:val="00605450"/>
    <w:rPr>
      <w:rFonts w:ascii="Tahoma" w:hAnsi="Tahoma" w:cs="Tahoma"/>
      <w:sz w:val="16"/>
      <w:szCs w:val="16"/>
    </w:rPr>
  </w:style>
  <w:style w:type="character" w:styleId="Hyperlink">
    <w:name w:val="Hyperlink"/>
    <w:basedOn w:val="DefaultParagraphFont"/>
    <w:uiPriority w:val="99"/>
    <w:rsid w:val="00586D6B"/>
    <w:rPr>
      <w:color w:val="0000FF"/>
      <w:u w:val="single"/>
    </w:rPr>
  </w:style>
  <w:style w:type="character" w:styleId="CommentReference">
    <w:name w:val="annotation reference"/>
    <w:basedOn w:val="DefaultParagraphFont"/>
    <w:semiHidden/>
    <w:rsid w:val="00255CE6"/>
    <w:rPr>
      <w:sz w:val="16"/>
      <w:szCs w:val="16"/>
    </w:rPr>
  </w:style>
  <w:style w:type="paragraph" w:styleId="CommentText">
    <w:name w:val="annotation text"/>
    <w:basedOn w:val="Normal"/>
    <w:semiHidden/>
    <w:rsid w:val="00255CE6"/>
    <w:rPr>
      <w:sz w:val="20"/>
      <w:szCs w:val="20"/>
    </w:rPr>
  </w:style>
  <w:style w:type="paragraph" w:styleId="CommentSubject">
    <w:name w:val="annotation subject"/>
    <w:basedOn w:val="CommentText"/>
    <w:next w:val="CommentText"/>
    <w:semiHidden/>
    <w:rsid w:val="00255CE6"/>
    <w:rPr>
      <w:b/>
      <w:bCs/>
    </w:rPr>
  </w:style>
  <w:style w:type="paragraph" w:styleId="Revision">
    <w:name w:val="Revision"/>
    <w:hidden/>
    <w:uiPriority w:val="99"/>
    <w:semiHidden/>
    <w:rsid w:val="002A3ACF"/>
    <w:rPr>
      <w:sz w:val="22"/>
      <w:szCs w:val="22"/>
    </w:rPr>
  </w:style>
  <w:style w:type="paragraph" w:styleId="FootnoteText">
    <w:name w:val="footnote text"/>
    <w:basedOn w:val="Normal"/>
    <w:link w:val="FootnoteTextChar"/>
    <w:uiPriority w:val="99"/>
    <w:semiHidden/>
    <w:unhideWhenUsed/>
    <w:rsid w:val="00584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619"/>
  </w:style>
  <w:style w:type="character" w:styleId="FootnoteReference">
    <w:name w:val="footnote reference"/>
    <w:basedOn w:val="DefaultParagraphFont"/>
    <w:uiPriority w:val="99"/>
    <w:semiHidden/>
    <w:unhideWhenUsed/>
    <w:rsid w:val="00584619"/>
    <w:rPr>
      <w:vertAlign w:val="superscript"/>
    </w:rPr>
  </w:style>
  <w:style w:type="character" w:styleId="FollowedHyperlink">
    <w:name w:val="FollowedHyperlink"/>
    <w:basedOn w:val="DefaultParagraphFont"/>
    <w:uiPriority w:val="99"/>
    <w:semiHidden/>
    <w:unhideWhenUsed/>
    <w:rsid w:val="00584619"/>
    <w:rPr>
      <w:color w:val="800080" w:themeColor="followedHyperlink"/>
      <w:u w:val="single"/>
    </w:rPr>
  </w:style>
  <w:style w:type="paragraph" w:styleId="Header">
    <w:name w:val="header"/>
    <w:basedOn w:val="Normal"/>
    <w:link w:val="HeaderChar"/>
    <w:uiPriority w:val="99"/>
    <w:unhideWhenUsed/>
    <w:rsid w:val="000A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F1"/>
    <w:rPr>
      <w:sz w:val="22"/>
      <w:szCs w:val="22"/>
    </w:rPr>
  </w:style>
  <w:style w:type="paragraph" w:styleId="Footer">
    <w:name w:val="footer"/>
    <w:basedOn w:val="Normal"/>
    <w:link w:val="FooterChar"/>
    <w:uiPriority w:val="99"/>
    <w:unhideWhenUsed/>
    <w:rsid w:val="000A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F1"/>
    <w:rPr>
      <w:sz w:val="22"/>
      <w:szCs w:val="22"/>
    </w:rPr>
  </w:style>
  <w:style w:type="paragraph" w:styleId="EndnoteText">
    <w:name w:val="endnote text"/>
    <w:basedOn w:val="Normal"/>
    <w:link w:val="EndnoteTextChar"/>
    <w:uiPriority w:val="99"/>
    <w:semiHidden/>
    <w:unhideWhenUsed/>
    <w:rsid w:val="00174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122"/>
  </w:style>
  <w:style w:type="character" w:styleId="EndnoteReference">
    <w:name w:val="endnote reference"/>
    <w:basedOn w:val="DefaultParagraphFont"/>
    <w:uiPriority w:val="99"/>
    <w:semiHidden/>
    <w:unhideWhenUsed/>
    <w:rsid w:val="00174122"/>
    <w:rPr>
      <w:vertAlign w:val="superscript"/>
    </w:rPr>
  </w:style>
  <w:style w:type="table" w:styleId="LightShading">
    <w:name w:val="Light Shading"/>
    <w:basedOn w:val="TableNormal"/>
    <w:uiPriority w:val="60"/>
    <w:rsid w:val="00B337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337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BC0E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0ED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21E2A"/>
    <w:pPr>
      <w:tabs>
        <w:tab w:val="right" w:leader="dot" w:pos="9350"/>
      </w:tabs>
      <w:spacing w:after="100"/>
      <w:jc w:val="center"/>
    </w:pPr>
    <w:rPr>
      <w:rFonts w:ascii="Arial" w:hAnsi="Arial" w:cs="Arial"/>
      <w:b/>
      <w:sz w:val="28"/>
      <w:szCs w:val="28"/>
    </w:rPr>
  </w:style>
  <w:style w:type="paragraph" w:styleId="TOC2">
    <w:name w:val="toc 2"/>
    <w:basedOn w:val="Normal"/>
    <w:next w:val="Normal"/>
    <w:autoRedefine/>
    <w:uiPriority w:val="39"/>
    <w:unhideWhenUsed/>
    <w:rsid w:val="00BC0ED2"/>
    <w:pPr>
      <w:spacing w:after="100"/>
      <w:ind w:left="220"/>
    </w:pPr>
  </w:style>
  <w:style w:type="character" w:customStyle="1" w:styleId="Heading3Char">
    <w:name w:val="Heading 3 Char"/>
    <w:basedOn w:val="DefaultParagraphFont"/>
    <w:link w:val="Heading3"/>
    <w:uiPriority w:val="9"/>
    <w:rsid w:val="00BC0ED2"/>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BC0ED2"/>
    <w:pPr>
      <w:spacing w:after="100"/>
      <w:ind w:left="440"/>
    </w:pPr>
  </w:style>
  <w:style w:type="table" w:customStyle="1" w:styleId="TableGrid1">
    <w:name w:val="Table Grid1"/>
    <w:basedOn w:val="TableNormal"/>
    <w:next w:val="TableGrid"/>
    <w:rsid w:val="00EC6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5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997">
      <w:bodyDiv w:val="1"/>
      <w:marLeft w:val="0"/>
      <w:marRight w:val="0"/>
      <w:marTop w:val="0"/>
      <w:marBottom w:val="0"/>
      <w:divBdr>
        <w:top w:val="none" w:sz="0" w:space="0" w:color="auto"/>
        <w:left w:val="none" w:sz="0" w:space="0" w:color="auto"/>
        <w:bottom w:val="none" w:sz="0" w:space="0" w:color="auto"/>
        <w:right w:val="none" w:sz="0" w:space="0" w:color="auto"/>
      </w:divBdr>
    </w:div>
    <w:div w:id="76875305">
      <w:bodyDiv w:val="1"/>
      <w:marLeft w:val="0"/>
      <w:marRight w:val="0"/>
      <w:marTop w:val="0"/>
      <w:marBottom w:val="0"/>
      <w:divBdr>
        <w:top w:val="none" w:sz="0" w:space="0" w:color="auto"/>
        <w:left w:val="none" w:sz="0" w:space="0" w:color="auto"/>
        <w:bottom w:val="none" w:sz="0" w:space="0" w:color="auto"/>
        <w:right w:val="none" w:sz="0" w:space="0" w:color="auto"/>
      </w:divBdr>
    </w:div>
    <w:div w:id="122693815">
      <w:bodyDiv w:val="1"/>
      <w:marLeft w:val="0"/>
      <w:marRight w:val="0"/>
      <w:marTop w:val="0"/>
      <w:marBottom w:val="0"/>
      <w:divBdr>
        <w:top w:val="none" w:sz="0" w:space="0" w:color="auto"/>
        <w:left w:val="none" w:sz="0" w:space="0" w:color="auto"/>
        <w:bottom w:val="none" w:sz="0" w:space="0" w:color="auto"/>
        <w:right w:val="none" w:sz="0" w:space="0" w:color="auto"/>
      </w:divBdr>
    </w:div>
    <w:div w:id="149323673">
      <w:bodyDiv w:val="1"/>
      <w:marLeft w:val="0"/>
      <w:marRight w:val="0"/>
      <w:marTop w:val="0"/>
      <w:marBottom w:val="0"/>
      <w:divBdr>
        <w:top w:val="none" w:sz="0" w:space="0" w:color="auto"/>
        <w:left w:val="none" w:sz="0" w:space="0" w:color="auto"/>
        <w:bottom w:val="none" w:sz="0" w:space="0" w:color="auto"/>
        <w:right w:val="none" w:sz="0" w:space="0" w:color="auto"/>
      </w:divBdr>
    </w:div>
    <w:div w:id="163404252">
      <w:bodyDiv w:val="1"/>
      <w:marLeft w:val="0"/>
      <w:marRight w:val="0"/>
      <w:marTop w:val="0"/>
      <w:marBottom w:val="0"/>
      <w:divBdr>
        <w:top w:val="none" w:sz="0" w:space="0" w:color="auto"/>
        <w:left w:val="none" w:sz="0" w:space="0" w:color="auto"/>
        <w:bottom w:val="none" w:sz="0" w:space="0" w:color="auto"/>
        <w:right w:val="none" w:sz="0" w:space="0" w:color="auto"/>
      </w:divBdr>
    </w:div>
    <w:div w:id="194849501">
      <w:bodyDiv w:val="1"/>
      <w:marLeft w:val="0"/>
      <w:marRight w:val="0"/>
      <w:marTop w:val="0"/>
      <w:marBottom w:val="0"/>
      <w:divBdr>
        <w:top w:val="none" w:sz="0" w:space="0" w:color="auto"/>
        <w:left w:val="none" w:sz="0" w:space="0" w:color="auto"/>
        <w:bottom w:val="none" w:sz="0" w:space="0" w:color="auto"/>
        <w:right w:val="none" w:sz="0" w:space="0" w:color="auto"/>
      </w:divBdr>
    </w:div>
    <w:div w:id="229926317">
      <w:bodyDiv w:val="1"/>
      <w:marLeft w:val="0"/>
      <w:marRight w:val="0"/>
      <w:marTop w:val="0"/>
      <w:marBottom w:val="0"/>
      <w:divBdr>
        <w:top w:val="none" w:sz="0" w:space="0" w:color="auto"/>
        <w:left w:val="none" w:sz="0" w:space="0" w:color="auto"/>
        <w:bottom w:val="none" w:sz="0" w:space="0" w:color="auto"/>
        <w:right w:val="none" w:sz="0" w:space="0" w:color="auto"/>
      </w:divBdr>
    </w:div>
    <w:div w:id="246504334">
      <w:bodyDiv w:val="1"/>
      <w:marLeft w:val="0"/>
      <w:marRight w:val="0"/>
      <w:marTop w:val="0"/>
      <w:marBottom w:val="0"/>
      <w:divBdr>
        <w:top w:val="none" w:sz="0" w:space="0" w:color="auto"/>
        <w:left w:val="none" w:sz="0" w:space="0" w:color="auto"/>
        <w:bottom w:val="none" w:sz="0" w:space="0" w:color="auto"/>
        <w:right w:val="none" w:sz="0" w:space="0" w:color="auto"/>
      </w:divBdr>
    </w:div>
    <w:div w:id="249698220">
      <w:bodyDiv w:val="1"/>
      <w:marLeft w:val="0"/>
      <w:marRight w:val="0"/>
      <w:marTop w:val="0"/>
      <w:marBottom w:val="0"/>
      <w:divBdr>
        <w:top w:val="none" w:sz="0" w:space="0" w:color="auto"/>
        <w:left w:val="none" w:sz="0" w:space="0" w:color="auto"/>
        <w:bottom w:val="none" w:sz="0" w:space="0" w:color="auto"/>
        <w:right w:val="none" w:sz="0" w:space="0" w:color="auto"/>
      </w:divBdr>
    </w:div>
    <w:div w:id="287321850">
      <w:bodyDiv w:val="1"/>
      <w:marLeft w:val="0"/>
      <w:marRight w:val="0"/>
      <w:marTop w:val="0"/>
      <w:marBottom w:val="0"/>
      <w:divBdr>
        <w:top w:val="none" w:sz="0" w:space="0" w:color="auto"/>
        <w:left w:val="none" w:sz="0" w:space="0" w:color="auto"/>
        <w:bottom w:val="none" w:sz="0" w:space="0" w:color="auto"/>
        <w:right w:val="none" w:sz="0" w:space="0" w:color="auto"/>
      </w:divBdr>
    </w:div>
    <w:div w:id="302467432">
      <w:bodyDiv w:val="1"/>
      <w:marLeft w:val="0"/>
      <w:marRight w:val="0"/>
      <w:marTop w:val="0"/>
      <w:marBottom w:val="0"/>
      <w:divBdr>
        <w:top w:val="none" w:sz="0" w:space="0" w:color="auto"/>
        <w:left w:val="none" w:sz="0" w:space="0" w:color="auto"/>
        <w:bottom w:val="none" w:sz="0" w:space="0" w:color="auto"/>
        <w:right w:val="none" w:sz="0" w:space="0" w:color="auto"/>
      </w:divBdr>
    </w:div>
    <w:div w:id="351802175">
      <w:bodyDiv w:val="1"/>
      <w:marLeft w:val="0"/>
      <w:marRight w:val="0"/>
      <w:marTop w:val="0"/>
      <w:marBottom w:val="0"/>
      <w:divBdr>
        <w:top w:val="none" w:sz="0" w:space="0" w:color="auto"/>
        <w:left w:val="none" w:sz="0" w:space="0" w:color="auto"/>
        <w:bottom w:val="none" w:sz="0" w:space="0" w:color="auto"/>
        <w:right w:val="none" w:sz="0" w:space="0" w:color="auto"/>
      </w:divBdr>
    </w:div>
    <w:div w:id="365955098">
      <w:bodyDiv w:val="1"/>
      <w:marLeft w:val="0"/>
      <w:marRight w:val="0"/>
      <w:marTop w:val="0"/>
      <w:marBottom w:val="0"/>
      <w:divBdr>
        <w:top w:val="none" w:sz="0" w:space="0" w:color="auto"/>
        <w:left w:val="none" w:sz="0" w:space="0" w:color="auto"/>
        <w:bottom w:val="none" w:sz="0" w:space="0" w:color="auto"/>
        <w:right w:val="none" w:sz="0" w:space="0" w:color="auto"/>
      </w:divBdr>
    </w:div>
    <w:div w:id="530342273">
      <w:bodyDiv w:val="1"/>
      <w:marLeft w:val="0"/>
      <w:marRight w:val="0"/>
      <w:marTop w:val="0"/>
      <w:marBottom w:val="0"/>
      <w:divBdr>
        <w:top w:val="none" w:sz="0" w:space="0" w:color="auto"/>
        <w:left w:val="none" w:sz="0" w:space="0" w:color="auto"/>
        <w:bottom w:val="none" w:sz="0" w:space="0" w:color="auto"/>
        <w:right w:val="none" w:sz="0" w:space="0" w:color="auto"/>
      </w:divBdr>
    </w:div>
    <w:div w:id="603000987">
      <w:bodyDiv w:val="1"/>
      <w:marLeft w:val="0"/>
      <w:marRight w:val="0"/>
      <w:marTop w:val="0"/>
      <w:marBottom w:val="0"/>
      <w:divBdr>
        <w:top w:val="none" w:sz="0" w:space="0" w:color="auto"/>
        <w:left w:val="none" w:sz="0" w:space="0" w:color="auto"/>
        <w:bottom w:val="none" w:sz="0" w:space="0" w:color="auto"/>
        <w:right w:val="none" w:sz="0" w:space="0" w:color="auto"/>
      </w:divBdr>
    </w:div>
    <w:div w:id="636951379">
      <w:bodyDiv w:val="1"/>
      <w:marLeft w:val="0"/>
      <w:marRight w:val="0"/>
      <w:marTop w:val="0"/>
      <w:marBottom w:val="0"/>
      <w:divBdr>
        <w:top w:val="none" w:sz="0" w:space="0" w:color="auto"/>
        <w:left w:val="none" w:sz="0" w:space="0" w:color="auto"/>
        <w:bottom w:val="none" w:sz="0" w:space="0" w:color="auto"/>
        <w:right w:val="none" w:sz="0" w:space="0" w:color="auto"/>
      </w:divBdr>
    </w:div>
    <w:div w:id="666133857">
      <w:bodyDiv w:val="1"/>
      <w:marLeft w:val="0"/>
      <w:marRight w:val="0"/>
      <w:marTop w:val="0"/>
      <w:marBottom w:val="0"/>
      <w:divBdr>
        <w:top w:val="none" w:sz="0" w:space="0" w:color="auto"/>
        <w:left w:val="none" w:sz="0" w:space="0" w:color="auto"/>
        <w:bottom w:val="none" w:sz="0" w:space="0" w:color="auto"/>
        <w:right w:val="none" w:sz="0" w:space="0" w:color="auto"/>
      </w:divBdr>
    </w:div>
    <w:div w:id="734428872">
      <w:bodyDiv w:val="1"/>
      <w:marLeft w:val="0"/>
      <w:marRight w:val="0"/>
      <w:marTop w:val="0"/>
      <w:marBottom w:val="0"/>
      <w:divBdr>
        <w:top w:val="none" w:sz="0" w:space="0" w:color="auto"/>
        <w:left w:val="none" w:sz="0" w:space="0" w:color="auto"/>
        <w:bottom w:val="none" w:sz="0" w:space="0" w:color="auto"/>
        <w:right w:val="none" w:sz="0" w:space="0" w:color="auto"/>
      </w:divBdr>
    </w:div>
    <w:div w:id="766267336">
      <w:bodyDiv w:val="1"/>
      <w:marLeft w:val="0"/>
      <w:marRight w:val="0"/>
      <w:marTop w:val="0"/>
      <w:marBottom w:val="0"/>
      <w:divBdr>
        <w:top w:val="none" w:sz="0" w:space="0" w:color="auto"/>
        <w:left w:val="none" w:sz="0" w:space="0" w:color="auto"/>
        <w:bottom w:val="none" w:sz="0" w:space="0" w:color="auto"/>
        <w:right w:val="none" w:sz="0" w:space="0" w:color="auto"/>
      </w:divBdr>
    </w:div>
    <w:div w:id="767502777">
      <w:bodyDiv w:val="1"/>
      <w:marLeft w:val="0"/>
      <w:marRight w:val="0"/>
      <w:marTop w:val="0"/>
      <w:marBottom w:val="0"/>
      <w:divBdr>
        <w:top w:val="none" w:sz="0" w:space="0" w:color="auto"/>
        <w:left w:val="none" w:sz="0" w:space="0" w:color="auto"/>
        <w:bottom w:val="none" w:sz="0" w:space="0" w:color="auto"/>
        <w:right w:val="none" w:sz="0" w:space="0" w:color="auto"/>
      </w:divBdr>
    </w:div>
    <w:div w:id="779299369">
      <w:bodyDiv w:val="1"/>
      <w:marLeft w:val="0"/>
      <w:marRight w:val="0"/>
      <w:marTop w:val="0"/>
      <w:marBottom w:val="0"/>
      <w:divBdr>
        <w:top w:val="none" w:sz="0" w:space="0" w:color="auto"/>
        <w:left w:val="none" w:sz="0" w:space="0" w:color="auto"/>
        <w:bottom w:val="none" w:sz="0" w:space="0" w:color="auto"/>
        <w:right w:val="none" w:sz="0" w:space="0" w:color="auto"/>
      </w:divBdr>
    </w:div>
    <w:div w:id="842477383">
      <w:bodyDiv w:val="1"/>
      <w:marLeft w:val="0"/>
      <w:marRight w:val="0"/>
      <w:marTop w:val="0"/>
      <w:marBottom w:val="0"/>
      <w:divBdr>
        <w:top w:val="none" w:sz="0" w:space="0" w:color="auto"/>
        <w:left w:val="none" w:sz="0" w:space="0" w:color="auto"/>
        <w:bottom w:val="none" w:sz="0" w:space="0" w:color="auto"/>
        <w:right w:val="none" w:sz="0" w:space="0" w:color="auto"/>
      </w:divBdr>
    </w:div>
    <w:div w:id="851725634">
      <w:bodyDiv w:val="1"/>
      <w:marLeft w:val="0"/>
      <w:marRight w:val="0"/>
      <w:marTop w:val="0"/>
      <w:marBottom w:val="0"/>
      <w:divBdr>
        <w:top w:val="none" w:sz="0" w:space="0" w:color="auto"/>
        <w:left w:val="none" w:sz="0" w:space="0" w:color="auto"/>
        <w:bottom w:val="none" w:sz="0" w:space="0" w:color="auto"/>
        <w:right w:val="none" w:sz="0" w:space="0" w:color="auto"/>
      </w:divBdr>
    </w:div>
    <w:div w:id="881557453">
      <w:bodyDiv w:val="1"/>
      <w:marLeft w:val="0"/>
      <w:marRight w:val="0"/>
      <w:marTop w:val="0"/>
      <w:marBottom w:val="0"/>
      <w:divBdr>
        <w:top w:val="none" w:sz="0" w:space="0" w:color="auto"/>
        <w:left w:val="none" w:sz="0" w:space="0" w:color="auto"/>
        <w:bottom w:val="none" w:sz="0" w:space="0" w:color="auto"/>
        <w:right w:val="none" w:sz="0" w:space="0" w:color="auto"/>
      </w:divBdr>
    </w:div>
    <w:div w:id="893850972">
      <w:bodyDiv w:val="1"/>
      <w:marLeft w:val="0"/>
      <w:marRight w:val="0"/>
      <w:marTop w:val="0"/>
      <w:marBottom w:val="0"/>
      <w:divBdr>
        <w:top w:val="none" w:sz="0" w:space="0" w:color="auto"/>
        <w:left w:val="none" w:sz="0" w:space="0" w:color="auto"/>
        <w:bottom w:val="none" w:sz="0" w:space="0" w:color="auto"/>
        <w:right w:val="none" w:sz="0" w:space="0" w:color="auto"/>
      </w:divBdr>
    </w:div>
    <w:div w:id="919219784">
      <w:bodyDiv w:val="1"/>
      <w:marLeft w:val="0"/>
      <w:marRight w:val="0"/>
      <w:marTop w:val="0"/>
      <w:marBottom w:val="0"/>
      <w:divBdr>
        <w:top w:val="none" w:sz="0" w:space="0" w:color="auto"/>
        <w:left w:val="none" w:sz="0" w:space="0" w:color="auto"/>
        <w:bottom w:val="none" w:sz="0" w:space="0" w:color="auto"/>
        <w:right w:val="none" w:sz="0" w:space="0" w:color="auto"/>
      </w:divBdr>
    </w:div>
    <w:div w:id="927469411">
      <w:bodyDiv w:val="1"/>
      <w:marLeft w:val="0"/>
      <w:marRight w:val="0"/>
      <w:marTop w:val="0"/>
      <w:marBottom w:val="0"/>
      <w:divBdr>
        <w:top w:val="none" w:sz="0" w:space="0" w:color="auto"/>
        <w:left w:val="none" w:sz="0" w:space="0" w:color="auto"/>
        <w:bottom w:val="none" w:sz="0" w:space="0" w:color="auto"/>
        <w:right w:val="none" w:sz="0" w:space="0" w:color="auto"/>
      </w:divBdr>
    </w:div>
    <w:div w:id="955408545">
      <w:bodyDiv w:val="1"/>
      <w:marLeft w:val="0"/>
      <w:marRight w:val="0"/>
      <w:marTop w:val="0"/>
      <w:marBottom w:val="0"/>
      <w:divBdr>
        <w:top w:val="none" w:sz="0" w:space="0" w:color="auto"/>
        <w:left w:val="none" w:sz="0" w:space="0" w:color="auto"/>
        <w:bottom w:val="none" w:sz="0" w:space="0" w:color="auto"/>
        <w:right w:val="none" w:sz="0" w:space="0" w:color="auto"/>
      </w:divBdr>
    </w:div>
    <w:div w:id="966593641">
      <w:bodyDiv w:val="1"/>
      <w:marLeft w:val="0"/>
      <w:marRight w:val="0"/>
      <w:marTop w:val="0"/>
      <w:marBottom w:val="0"/>
      <w:divBdr>
        <w:top w:val="none" w:sz="0" w:space="0" w:color="auto"/>
        <w:left w:val="none" w:sz="0" w:space="0" w:color="auto"/>
        <w:bottom w:val="none" w:sz="0" w:space="0" w:color="auto"/>
        <w:right w:val="none" w:sz="0" w:space="0" w:color="auto"/>
      </w:divBdr>
    </w:div>
    <w:div w:id="988484835">
      <w:bodyDiv w:val="1"/>
      <w:marLeft w:val="0"/>
      <w:marRight w:val="0"/>
      <w:marTop w:val="0"/>
      <w:marBottom w:val="0"/>
      <w:divBdr>
        <w:top w:val="none" w:sz="0" w:space="0" w:color="auto"/>
        <w:left w:val="none" w:sz="0" w:space="0" w:color="auto"/>
        <w:bottom w:val="none" w:sz="0" w:space="0" w:color="auto"/>
        <w:right w:val="none" w:sz="0" w:space="0" w:color="auto"/>
      </w:divBdr>
    </w:div>
    <w:div w:id="1014917004">
      <w:bodyDiv w:val="1"/>
      <w:marLeft w:val="0"/>
      <w:marRight w:val="0"/>
      <w:marTop w:val="0"/>
      <w:marBottom w:val="0"/>
      <w:divBdr>
        <w:top w:val="none" w:sz="0" w:space="0" w:color="auto"/>
        <w:left w:val="none" w:sz="0" w:space="0" w:color="auto"/>
        <w:bottom w:val="none" w:sz="0" w:space="0" w:color="auto"/>
        <w:right w:val="none" w:sz="0" w:space="0" w:color="auto"/>
      </w:divBdr>
    </w:div>
    <w:div w:id="1038507671">
      <w:bodyDiv w:val="1"/>
      <w:marLeft w:val="0"/>
      <w:marRight w:val="0"/>
      <w:marTop w:val="0"/>
      <w:marBottom w:val="0"/>
      <w:divBdr>
        <w:top w:val="none" w:sz="0" w:space="0" w:color="auto"/>
        <w:left w:val="none" w:sz="0" w:space="0" w:color="auto"/>
        <w:bottom w:val="none" w:sz="0" w:space="0" w:color="auto"/>
        <w:right w:val="none" w:sz="0" w:space="0" w:color="auto"/>
      </w:divBdr>
    </w:div>
    <w:div w:id="1076901233">
      <w:bodyDiv w:val="1"/>
      <w:marLeft w:val="0"/>
      <w:marRight w:val="0"/>
      <w:marTop w:val="0"/>
      <w:marBottom w:val="0"/>
      <w:divBdr>
        <w:top w:val="none" w:sz="0" w:space="0" w:color="auto"/>
        <w:left w:val="none" w:sz="0" w:space="0" w:color="auto"/>
        <w:bottom w:val="none" w:sz="0" w:space="0" w:color="auto"/>
        <w:right w:val="none" w:sz="0" w:space="0" w:color="auto"/>
      </w:divBdr>
    </w:div>
    <w:div w:id="1127167285">
      <w:bodyDiv w:val="1"/>
      <w:marLeft w:val="0"/>
      <w:marRight w:val="0"/>
      <w:marTop w:val="0"/>
      <w:marBottom w:val="0"/>
      <w:divBdr>
        <w:top w:val="none" w:sz="0" w:space="0" w:color="auto"/>
        <w:left w:val="none" w:sz="0" w:space="0" w:color="auto"/>
        <w:bottom w:val="none" w:sz="0" w:space="0" w:color="auto"/>
        <w:right w:val="none" w:sz="0" w:space="0" w:color="auto"/>
      </w:divBdr>
    </w:div>
    <w:div w:id="1177037494">
      <w:bodyDiv w:val="1"/>
      <w:marLeft w:val="0"/>
      <w:marRight w:val="0"/>
      <w:marTop w:val="0"/>
      <w:marBottom w:val="0"/>
      <w:divBdr>
        <w:top w:val="none" w:sz="0" w:space="0" w:color="auto"/>
        <w:left w:val="none" w:sz="0" w:space="0" w:color="auto"/>
        <w:bottom w:val="none" w:sz="0" w:space="0" w:color="auto"/>
        <w:right w:val="none" w:sz="0" w:space="0" w:color="auto"/>
      </w:divBdr>
    </w:div>
    <w:div w:id="1222987001">
      <w:bodyDiv w:val="1"/>
      <w:marLeft w:val="0"/>
      <w:marRight w:val="0"/>
      <w:marTop w:val="0"/>
      <w:marBottom w:val="0"/>
      <w:divBdr>
        <w:top w:val="none" w:sz="0" w:space="0" w:color="auto"/>
        <w:left w:val="none" w:sz="0" w:space="0" w:color="auto"/>
        <w:bottom w:val="none" w:sz="0" w:space="0" w:color="auto"/>
        <w:right w:val="none" w:sz="0" w:space="0" w:color="auto"/>
      </w:divBdr>
    </w:div>
    <w:div w:id="1287661727">
      <w:bodyDiv w:val="1"/>
      <w:marLeft w:val="0"/>
      <w:marRight w:val="0"/>
      <w:marTop w:val="0"/>
      <w:marBottom w:val="0"/>
      <w:divBdr>
        <w:top w:val="none" w:sz="0" w:space="0" w:color="auto"/>
        <w:left w:val="none" w:sz="0" w:space="0" w:color="auto"/>
        <w:bottom w:val="none" w:sz="0" w:space="0" w:color="auto"/>
        <w:right w:val="none" w:sz="0" w:space="0" w:color="auto"/>
      </w:divBdr>
    </w:div>
    <w:div w:id="1343706341">
      <w:bodyDiv w:val="1"/>
      <w:marLeft w:val="0"/>
      <w:marRight w:val="0"/>
      <w:marTop w:val="0"/>
      <w:marBottom w:val="0"/>
      <w:divBdr>
        <w:top w:val="none" w:sz="0" w:space="0" w:color="auto"/>
        <w:left w:val="none" w:sz="0" w:space="0" w:color="auto"/>
        <w:bottom w:val="none" w:sz="0" w:space="0" w:color="auto"/>
        <w:right w:val="none" w:sz="0" w:space="0" w:color="auto"/>
      </w:divBdr>
    </w:div>
    <w:div w:id="1388645214">
      <w:bodyDiv w:val="1"/>
      <w:marLeft w:val="0"/>
      <w:marRight w:val="0"/>
      <w:marTop w:val="0"/>
      <w:marBottom w:val="0"/>
      <w:divBdr>
        <w:top w:val="none" w:sz="0" w:space="0" w:color="auto"/>
        <w:left w:val="none" w:sz="0" w:space="0" w:color="auto"/>
        <w:bottom w:val="none" w:sz="0" w:space="0" w:color="auto"/>
        <w:right w:val="none" w:sz="0" w:space="0" w:color="auto"/>
      </w:divBdr>
    </w:div>
    <w:div w:id="1423379569">
      <w:bodyDiv w:val="1"/>
      <w:marLeft w:val="0"/>
      <w:marRight w:val="0"/>
      <w:marTop w:val="0"/>
      <w:marBottom w:val="0"/>
      <w:divBdr>
        <w:top w:val="none" w:sz="0" w:space="0" w:color="auto"/>
        <w:left w:val="none" w:sz="0" w:space="0" w:color="auto"/>
        <w:bottom w:val="none" w:sz="0" w:space="0" w:color="auto"/>
        <w:right w:val="none" w:sz="0" w:space="0" w:color="auto"/>
      </w:divBdr>
    </w:div>
    <w:div w:id="1458335010">
      <w:bodyDiv w:val="1"/>
      <w:marLeft w:val="0"/>
      <w:marRight w:val="0"/>
      <w:marTop w:val="0"/>
      <w:marBottom w:val="0"/>
      <w:divBdr>
        <w:top w:val="none" w:sz="0" w:space="0" w:color="auto"/>
        <w:left w:val="none" w:sz="0" w:space="0" w:color="auto"/>
        <w:bottom w:val="none" w:sz="0" w:space="0" w:color="auto"/>
        <w:right w:val="none" w:sz="0" w:space="0" w:color="auto"/>
      </w:divBdr>
    </w:div>
    <w:div w:id="1486361771">
      <w:bodyDiv w:val="1"/>
      <w:marLeft w:val="0"/>
      <w:marRight w:val="0"/>
      <w:marTop w:val="0"/>
      <w:marBottom w:val="0"/>
      <w:divBdr>
        <w:top w:val="none" w:sz="0" w:space="0" w:color="auto"/>
        <w:left w:val="none" w:sz="0" w:space="0" w:color="auto"/>
        <w:bottom w:val="none" w:sz="0" w:space="0" w:color="auto"/>
        <w:right w:val="none" w:sz="0" w:space="0" w:color="auto"/>
      </w:divBdr>
    </w:div>
    <w:div w:id="1516000068">
      <w:bodyDiv w:val="1"/>
      <w:marLeft w:val="0"/>
      <w:marRight w:val="0"/>
      <w:marTop w:val="0"/>
      <w:marBottom w:val="0"/>
      <w:divBdr>
        <w:top w:val="none" w:sz="0" w:space="0" w:color="auto"/>
        <w:left w:val="none" w:sz="0" w:space="0" w:color="auto"/>
        <w:bottom w:val="none" w:sz="0" w:space="0" w:color="auto"/>
        <w:right w:val="none" w:sz="0" w:space="0" w:color="auto"/>
      </w:divBdr>
    </w:div>
    <w:div w:id="1518546794">
      <w:bodyDiv w:val="1"/>
      <w:marLeft w:val="0"/>
      <w:marRight w:val="0"/>
      <w:marTop w:val="0"/>
      <w:marBottom w:val="0"/>
      <w:divBdr>
        <w:top w:val="none" w:sz="0" w:space="0" w:color="auto"/>
        <w:left w:val="none" w:sz="0" w:space="0" w:color="auto"/>
        <w:bottom w:val="none" w:sz="0" w:space="0" w:color="auto"/>
        <w:right w:val="none" w:sz="0" w:space="0" w:color="auto"/>
      </w:divBdr>
    </w:div>
    <w:div w:id="1557623910">
      <w:bodyDiv w:val="1"/>
      <w:marLeft w:val="0"/>
      <w:marRight w:val="0"/>
      <w:marTop w:val="0"/>
      <w:marBottom w:val="0"/>
      <w:divBdr>
        <w:top w:val="none" w:sz="0" w:space="0" w:color="auto"/>
        <w:left w:val="none" w:sz="0" w:space="0" w:color="auto"/>
        <w:bottom w:val="none" w:sz="0" w:space="0" w:color="auto"/>
        <w:right w:val="none" w:sz="0" w:space="0" w:color="auto"/>
      </w:divBdr>
    </w:div>
    <w:div w:id="1615747615">
      <w:bodyDiv w:val="1"/>
      <w:marLeft w:val="0"/>
      <w:marRight w:val="0"/>
      <w:marTop w:val="0"/>
      <w:marBottom w:val="0"/>
      <w:divBdr>
        <w:top w:val="none" w:sz="0" w:space="0" w:color="auto"/>
        <w:left w:val="none" w:sz="0" w:space="0" w:color="auto"/>
        <w:bottom w:val="none" w:sz="0" w:space="0" w:color="auto"/>
        <w:right w:val="none" w:sz="0" w:space="0" w:color="auto"/>
      </w:divBdr>
    </w:div>
    <w:div w:id="1637754633">
      <w:bodyDiv w:val="1"/>
      <w:marLeft w:val="0"/>
      <w:marRight w:val="0"/>
      <w:marTop w:val="0"/>
      <w:marBottom w:val="0"/>
      <w:divBdr>
        <w:top w:val="none" w:sz="0" w:space="0" w:color="auto"/>
        <w:left w:val="none" w:sz="0" w:space="0" w:color="auto"/>
        <w:bottom w:val="none" w:sz="0" w:space="0" w:color="auto"/>
        <w:right w:val="none" w:sz="0" w:space="0" w:color="auto"/>
      </w:divBdr>
    </w:div>
    <w:div w:id="1666742901">
      <w:bodyDiv w:val="1"/>
      <w:marLeft w:val="0"/>
      <w:marRight w:val="0"/>
      <w:marTop w:val="0"/>
      <w:marBottom w:val="0"/>
      <w:divBdr>
        <w:top w:val="none" w:sz="0" w:space="0" w:color="auto"/>
        <w:left w:val="none" w:sz="0" w:space="0" w:color="auto"/>
        <w:bottom w:val="none" w:sz="0" w:space="0" w:color="auto"/>
        <w:right w:val="none" w:sz="0" w:space="0" w:color="auto"/>
      </w:divBdr>
    </w:div>
    <w:div w:id="1702121036">
      <w:bodyDiv w:val="1"/>
      <w:marLeft w:val="0"/>
      <w:marRight w:val="0"/>
      <w:marTop w:val="0"/>
      <w:marBottom w:val="0"/>
      <w:divBdr>
        <w:top w:val="none" w:sz="0" w:space="0" w:color="auto"/>
        <w:left w:val="none" w:sz="0" w:space="0" w:color="auto"/>
        <w:bottom w:val="none" w:sz="0" w:space="0" w:color="auto"/>
        <w:right w:val="none" w:sz="0" w:space="0" w:color="auto"/>
      </w:divBdr>
      <w:divsChild>
        <w:div w:id="1313220660">
          <w:marLeft w:val="0"/>
          <w:marRight w:val="0"/>
          <w:marTop w:val="0"/>
          <w:marBottom w:val="0"/>
          <w:divBdr>
            <w:top w:val="none" w:sz="0" w:space="0" w:color="auto"/>
            <w:left w:val="none" w:sz="0" w:space="0" w:color="auto"/>
            <w:bottom w:val="none" w:sz="0" w:space="0" w:color="auto"/>
            <w:right w:val="none" w:sz="0" w:space="0" w:color="auto"/>
          </w:divBdr>
          <w:divsChild>
            <w:div w:id="1497187778">
              <w:marLeft w:val="0"/>
              <w:marRight w:val="0"/>
              <w:marTop w:val="0"/>
              <w:marBottom w:val="0"/>
              <w:divBdr>
                <w:top w:val="none" w:sz="0" w:space="0" w:color="auto"/>
                <w:left w:val="none" w:sz="0" w:space="0" w:color="auto"/>
                <w:bottom w:val="none" w:sz="0" w:space="0" w:color="auto"/>
                <w:right w:val="none" w:sz="0" w:space="0" w:color="auto"/>
              </w:divBdr>
              <w:divsChild>
                <w:div w:id="729572588">
                  <w:marLeft w:val="0"/>
                  <w:marRight w:val="0"/>
                  <w:marTop w:val="0"/>
                  <w:marBottom w:val="0"/>
                  <w:divBdr>
                    <w:top w:val="none" w:sz="0" w:space="0" w:color="auto"/>
                    <w:left w:val="none" w:sz="0" w:space="0" w:color="auto"/>
                    <w:bottom w:val="none" w:sz="0" w:space="0" w:color="auto"/>
                    <w:right w:val="none" w:sz="0" w:space="0" w:color="auto"/>
                  </w:divBdr>
                  <w:divsChild>
                    <w:div w:id="2016682661">
                      <w:marLeft w:val="0"/>
                      <w:marRight w:val="0"/>
                      <w:marTop w:val="0"/>
                      <w:marBottom w:val="0"/>
                      <w:divBdr>
                        <w:top w:val="none" w:sz="0" w:space="0" w:color="auto"/>
                        <w:left w:val="none" w:sz="0" w:space="0" w:color="auto"/>
                        <w:bottom w:val="none" w:sz="0" w:space="0" w:color="auto"/>
                        <w:right w:val="none" w:sz="0" w:space="0" w:color="auto"/>
                      </w:divBdr>
                      <w:divsChild>
                        <w:div w:id="1554268821">
                          <w:marLeft w:val="0"/>
                          <w:marRight w:val="0"/>
                          <w:marTop w:val="0"/>
                          <w:marBottom w:val="0"/>
                          <w:divBdr>
                            <w:top w:val="none" w:sz="0" w:space="0" w:color="auto"/>
                            <w:left w:val="none" w:sz="0" w:space="0" w:color="auto"/>
                            <w:bottom w:val="none" w:sz="0" w:space="0" w:color="auto"/>
                            <w:right w:val="none" w:sz="0" w:space="0" w:color="auto"/>
                          </w:divBdr>
                          <w:divsChild>
                            <w:div w:id="980959903">
                              <w:marLeft w:val="0"/>
                              <w:marRight w:val="0"/>
                              <w:marTop w:val="0"/>
                              <w:marBottom w:val="0"/>
                              <w:divBdr>
                                <w:top w:val="none" w:sz="0" w:space="0" w:color="auto"/>
                                <w:left w:val="none" w:sz="0" w:space="0" w:color="auto"/>
                                <w:bottom w:val="none" w:sz="0" w:space="0" w:color="auto"/>
                                <w:right w:val="none" w:sz="0" w:space="0" w:color="auto"/>
                              </w:divBdr>
                              <w:divsChild>
                                <w:div w:id="437650514">
                                  <w:marLeft w:val="0"/>
                                  <w:marRight w:val="0"/>
                                  <w:marTop w:val="0"/>
                                  <w:marBottom w:val="0"/>
                                  <w:divBdr>
                                    <w:top w:val="none" w:sz="0" w:space="0" w:color="auto"/>
                                    <w:left w:val="none" w:sz="0" w:space="0" w:color="auto"/>
                                    <w:bottom w:val="none" w:sz="0" w:space="0" w:color="auto"/>
                                    <w:right w:val="none" w:sz="0" w:space="0" w:color="auto"/>
                                  </w:divBdr>
                                  <w:divsChild>
                                    <w:div w:id="139809808">
                                      <w:marLeft w:val="0"/>
                                      <w:marRight w:val="0"/>
                                      <w:marTop w:val="0"/>
                                      <w:marBottom w:val="0"/>
                                      <w:divBdr>
                                        <w:top w:val="none" w:sz="0" w:space="0" w:color="auto"/>
                                        <w:left w:val="none" w:sz="0" w:space="0" w:color="auto"/>
                                        <w:bottom w:val="none" w:sz="0" w:space="0" w:color="auto"/>
                                        <w:right w:val="none" w:sz="0" w:space="0" w:color="auto"/>
                                      </w:divBdr>
                                      <w:divsChild>
                                        <w:div w:id="222446153">
                                          <w:marLeft w:val="0"/>
                                          <w:marRight w:val="0"/>
                                          <w:marTop w:val="0"/>
                                          <w:marBottom w:val="0"/>
                                          <w:divBdr>
                                            <w:top w:val="single" w:sz="6" w:space="23" w:color="D6D6D6"/>
                                            <w:left w:val="none" w:sz="0" w:space="0" w:color="auto"/>
                                            <w:bottom w:val="single" w:sz="6" w:space="9" w:color="D6D6D6"/>
                                            <w:right w:val="none" w:sz="0" w:space="0" w:color="auto"/>
                                          </w:divBdr>
                                          <w:divsChild>
                                            <w:div w:id="541601118">
                                              <w:marLeft w:val="0"/>
                                              <w:marRight w:val="0"/>
                                              <w:marTop w:val="0"/>
                                              <w:marBottom w:val="0"/>
                                              <w:divBdr>
                                                <w:top w:val="none" w:sz="0" w:space="0" w:color="auto"/>
                                                <w:left w:val="none" w:sz="0" w:space="0" w:color="auto"/>
                                                <w:bottom w:val="none" w:sz="0" w:space="0" w:color="auto"/>
                                                <w:right w:val="none" w:sz="0" w:space="0" w:color="auto"/>
                                              </w:divBdr>
                                              <w:divsChild>
                                                <w:div w:id="1791585682">
                                                  <w:marLeft w:val="0"/>
                                                  <w:marRight w:val="0"/>
                                                  <w:marTop w:val="0"/>
                                                  <w:marBottom w:val="0"/>
                                                  <w:divBdr>
                                                    <w:top w:val="none" w:sz="0" w:space="0" w:color="auto"/>
                                                    <w:left w:val="none" w:sz="0" w:space="0" w:color="auto"/>
                                                    <w:bottom w:val="none" w:sz="0" w:space="0" w:color="auto"/>
                                                    <w:right w:val="none" w:sz="0" w:space="0" w:color="auto"/>
                                                  </w:divBdr>
                                                  <w:divsChild>
                                                    <w:div w:id="1764767083">
                                                      <w:marLeft w:val="0"/>
                                                      <w:marRight w:val="0"/>
                                                      <w:marTop w:val="0"/>
                                                      <w:marBottom w:val="0"/>
                                                      <w:divBdr>
                                                        <w:top w:val="none" w:sz="0" w:space="0" w:color="auto"/>
                                                        <w:left w:val="none" w:sz="0" w:space="0" w:color="auto"/>
                                                        <w:bottom w:val="none" w:sz="0" w:space="0" w:color="auto"/>
                                                        <w:right w:val="none" w:sz="0" w:space="0" w:color="auto"/>
                                                      </w:divBdr>
                                                      <w:divsChild>
                                                        <w:div w:id="1455367236">
                                                          <w:marLeft w:val="0"/>
                                                          <w:marRight w:val="0"/>
                                                          <w:marTop w:val="0"/>
                                                          <w:marBottom w:val="0"/>
                                                          <w:divBdr>
                                                            <w:top w:val="none" w:sz="0" w:space="0" w:color="auto"/>
                                                            <w:left w:val="none" w:sz="0" w:space="0" w:color="auto"/>
                                                            <w:bottom w:val="none" w:sz="0" w:space="0" w:color="auto"/>
                                                            <w:right w:val="none" w:sz="0" w:space="0" w:color="auto"/>
                                                          </w:divBdr>
                                                          <w:divsChild>
                                                            <w:div w:id="974064363">
                                                              <w:marLeft w:val="0"/>
                                                              <w:marRight w:val="0"/>
                                                              <w:marTop w:val="0"/>
                                                              <w:marBottom w:val="0"/>
                                                              <w:divBdr>
                                                                <w:top w:val="none" w:sz="0" w:space="0" w:color="auto"/>
                                                                <w:left w:val="none" w:sz="0" w:space="0" w:color="auto"/>
                                                                <w:bottom w:val="none" w:sz="0" w:space="0" w:color="auto"/>
                                                                <w:right w:val="none" w:sz="0" w:space="0" w:color="auto"/>
                                                              </w:divBdr>
                                                              <w:divsChild>
                                                                <w:div w:id="1757439511">
                                                                  <w:marLeft w:val="0"/>
                                                                  <w:marRight w:val="0"/>
                                                                  <w:marTop w:val="0"/>
                                                                  <w:marBottom w:val="0"/>
                                                                  <w:divBdr>
                                                                    <w:top w:val="none" w:sz="0" w:space="0" w:color="auto"/>
                                                                    <w:left w:val="none" w:sz="0" w:space="0" w:color="auto"/>
                                                                    <w:bottom w:val="none" w:sz="0" w:space="0" w:color="auto"/>
                                                                    <w:right w:val="none" w:sz="0" w:space="0" w:color="auto"/>
                                                                  </w:divBdr>
                                                                </w:div>
                                                                <w:div w:id="587155866">
                                                                  <w:marLeft w:val="0"/>
                                                                  <w:marRight w:val="0"/>
                                                                  <w:marTop w:val="0"/>
                                                                  <w:marBottom w:val="0"/>
                                                                  <w:divBdr>
                                                                    <w:top w:val="none" w:sz="0" w:space="0" w:color="auto"/>
                                                                    <w:left w:val="none" w:sz="0" w:space="0" w:color="auto"/>
                                                                    <w:bottom w:val="none" w:sz="0" w:space="0" w:color="auto"/>
                                                                    <w:right w:val="none" w:sz="0" w:space="0" w:color="auto"/>
                                                                  </w:divBdr>
                                                                </w:div>
                                                              </w:divsChild>
                                                            </w:div>
                                                            <w:div w:id="385223591">
                                                              <w:marLeft w:val="0"/>
                                                              <w:marRight w:val="0"/>
                                                              <w:marTop w:val="0"/>
                                                              <w:marBottom w:val="0"/>
                                                              <w:divBdr>
                                                                <w:top w:val="none" w:sz="0" w:space="0" w:color="auto"/>
                                                                <w:left w:val="none" w:sz="0" w:space="0" w:color="auto"/>
                                                                <w:bottom w:val="none" w:sz="0" w:space="0" w:color="auto"/>
                                                                <w:right w:val="none" w:sz="0" w:space="0" w:color="auto"/>
                                                              </w:divBdr>
                                                              <w:divsChild>
                                                                <w:div w:id="1792017864">
                                                                  <w:marLeft w:val="0"/>
                                                                  <w:marRight w:val="0"/>
                                                                  <w:marTop w:val="0"/>
                                                                  <w:marBottom w:val="0"/>
                                                                  <w:divBdr>
                                                                    <w:top w:val="none" w:sz="0" w:space="0" w:color="auto"/>
                                                                    <w:left w:val="none" w:sz="0" w:space="0" w:color="auto"/>
                                                                    <w:bottom w:val="none" w:sz="0" w:space="0" w:color="auto"/>
                                                                    <w:right w:val="none" w:sz="0" w:space="0" w:color="auto"/>
                                                                  </w:divBdr>
                                                                </w:div>
                                                                <w:div w:id="1566838445">
                                                                  <w:marLeft w:val="0"/>
                                                                  <w:marRight w:val="0"/>
                                                                  <w:marTop w:val="0"/>
                                                                  <w:marBottom w:val="0"/>
                                                                  <w:divBdr>
                                                                    <w:top w:val="none" w:sz="0" w:space="0" w:color="auto"/>
                                                                    <w:left w:val="none" w:sz="0" w:space="0" w:color="auto"/>
                                                                    <w:bottom w:val="none" w:sz="0" w:space="0" w:color="auto"/>
                                                                    <w:right w:val="none" w:sz="0" w:space="0" w:color="auto"/>
                                                                  </w:divBdr>
                                                                </w:div>
                                                              </w:divsChild>
                                                            </w:div>
                                                            <w:div w:id="82530092">
                                                              <w:marLeft w:val="0"/>
                                                              <w:marRight w:val="0"/>
                                                              <w:marTop w:val="0"/>
                                                              <w:marBottom w:val="0"/>
                                                              <w:divBdr>
                                                                <w:top w:val="none" w:sz="0" w:space="0" w:color="auto"/>
                                                                <w:left w:val="none" w:sz="0" w:space="0" w:color="auto"/>
                                                                <w:bottom w:val="none" w:sz="0" w:space="0" w:color="auto"/>
                                                                <w:right w:val="none" w:sz="0" w:space="0" w:color="auto"/>
                                                              </w:divBdr>
                                                            </w:div>
                                                            <w:div w:id="1794060917">
                                                              <w:marLeft w:val="0"/>
                                                              <w:marRight w:val="0"/>
                                                              <w:marTop w:val="0"/>
                                                              <w:marBottom w:val="0"/>
                                                              <w:divBdr>
                                                                <w:top w:val="none" w:sz="0" w:space="0" w:color="auto"/>
                                                                <w:left w:val="none" w:sz="0" w:space="0" w:color="auto"/>
                                                                <w:bottom w:val="none" w:sz="0" w:space="0" w:color="auto"/>
                                                                <w:right w:val="none" w:sz="0" w:space="0" w:color="auto"/>
                                                              </w:divBdr>
                                                            </w:div>
                                                            <w:div w:id="1223367890">
                                                              <w:marLeft w:val="0"/>
                                                              <w:marRight w:val="0"/>
                                                              <w:marTop w:val="0"/>
                                                              <w:marBottom w:val="0"/>
                                                              <w:divBdr>
                                                                <w:top w:val="none" w:sz="0" w:space="0" w:color="auto"/>
                                                                <w:left w:val="none" w:sz="0" w:space="0" w:color="auto"/>
                                                                <w:bottom w:val="none" w:sz="0" w:space="0" w:color="auto"/>
                                                                <w:right w:val="none" w:sz="0" w:space="0" w:color="auto"/>
                                                              </w:divBdr>
                                                            </w:div>
                                                            <w:div w:id="626160713">
                                                              <w:marLeft w:val="0"/>
                                                              <w:marRight w:val="0"/>
                                                              <w:marTop w:val="0"/>
                                                              <w:marBottom w:val="0"/>
                                                              <w:divBdr>
                                                                <w:top w:val="none" w:sz="0" w:space="0" w:color="auto"/>
                                                                <w:left w:val="none" w:sz="0" w:space="0" w:color="auto"/>
                                                                <w:bottom w:val="none" w:sz="0" w:space="0" w:color="auto"/>
                                                                <w:right w:val="none" w:sz="0" w:space="0" w:color="auto"/>
                                                              </w:divBdr>
                                                            </w:div>
                                                            <w:div w:id="10219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728189">
      <w:bodyDiv w:val="1"/>
      <w:marLeft w:val="0"/>
      <w:marRight w:val="0"/>
      <w:marTop w:val="0"/>
      <w:marBottom w:val="0"/>
      <w:divBdr>
        <w:top w:val="none" w:sz="0" w:space="0" w:color="auto"/>
        <w:left w:val="none" w:sz="0" w:space="0" w:color="auto"/>
        <w:bottom w:val="none" w:sz="0" w:space="0" w:color="auto"/>
        <w:right w:val="none" w:sz="0" w:space="0" w:color="auto"/>
      </w:divBdr>
    </w:div>
    <w:div w:id="1805734264">
      <w:bodyDiv w:val="1"/>
      <w:marLeft w:val="0"/>
      <w:marRight w:val="0"/>
      <w:marTop w:val="0"/>
      <w:marBottom w:val="0"/>
      <w:divBdr>
        <w:top w:val="none" w:sz="0" w:space="0" w:color="auto"/>
        <w:left w:val="none" w:sz="0" w:space="0" w:color="auto"/>
        <w:bottom w:val="none" w:sz="0" w:space="0" w:color="auto"/>
        <w:right w:val="none" w:sz="0" w:space="0" w:color="auto"/>
      </w:divBdr>
    </w:div>
    <w:div w:id="1809786572">
      <w:bodyDiv w:val="1"/>
      <w:marLeft w:val="0"/>
      <w:marRight w:val="0"/>
      <w:marTop w:val="0"/>
      <w:marBottom w:val="0"/>
      <w:divBdr>
        <w:top w:val="none" w:sz="0" w:space="0" w:color="auto"/>
        <w:left w:val="none" w:sz="0" w:space="0" w:color="auto"/>
        <w:bottom w:val="none" w:sz="0" w:space="0" w:color="auto"/>
        <w:right w:val="none" w:sz="0" w:space="0" w:color="auto"/>
      </w:divBdr>
    </w:div>
    <w:div w:id="1825318460">
      <w:bodyDiv w:val="1"/>
      <w:marLeft w:val="0"/>
      <w:marRight w:val="0"/>
      <w:marTop w:val="0"/>
      <w:marBottom w:val="0"/>
      <w:divBdr>
        <w:top w:val="none" w:sz="0" w:space="0" w:color="auto"/>
        <w:left w:val="none" w:sz="0" w:space="0" w:color="auto"/>
        <w:bottom w:val="none" w:sz="0" w:space="0" w:color="auto"/>
        <w:right w:val="none" w:sz="0" w:space="0" w:color="auto"/>
      </w:divBdr>
    </w:div>
    <w:div w:id="1846432444">
      <w:bodyDiv w:val="1"/>
      <w:marLeft w:val="0"/>
      <w:marRight w:val="0"/>
      <w:marTop w:val="0"/>
      <w:marBottom w:val="0"/>
      <w:divBdr>
        <w:top w:val="none" w:sz="0" w:space="0" w:color="auto"/>
        <w:left w:val="none" w:sz="0" w:space="0" w:color="auto"/>
        <w:bottom w:val="none" w:sz="0" w:space="0" w:color="auto"/>
        <w:right w:val="none" w:sz="0" w:space="0" w:color="auto"/>
      </w:divBdr>
    </w:div>
    <w:div w:id="1927641482">
      <w:bodyDiv w:val="1"/>
      <w:marLeft w:val="0"/>
      <w:marRight w:val="0"/>
      <w:marTop w:val="0"/>
      <w:marBottom w:val="0"/>
      <w:divBdr>
        <w:top w:val="none" w:sz="0" w:space="0" w:color="auto"/>
        <w:left w:val="none" w:sz="0" w:space="0" w:color="auto"/>
        <w:bottom w:val="none" w:sz="0" w:space="0" w:color="auto"/>
        <w:right w:val="none" w:sz="0" w:space="0" w:color="auto"/>
      </w:divBdr>
    </w:div>
    <w:div w:id="1952591027">
      <w:bodyDiv w:val="1"/>
      <w:marLeft w:val="0"/>
      <w:marRight w:val="0"/>
      <w:marTop w:val="0"/>
      <w:marBottom w:val="0"/>
      <w:divBdr>
        <w:top w:val="none" w:sz="0" w:space="0" w:color="auto"/>
        <w:left w:val="none" w:sz="0" w:space="0" w:color="auto"/>
        <w:bottom w:val="none" w:sz="0" w:space="0" w:color="auto"/>
        <w:right w:val="none" w:sz="0" w:space="0" w:color="auto"/>
      </w:divBdr>
    </w:div>
    <w:div w:id="1999723609">
      <w:bodyDiv w:val="1"/>
      <w:marLeft w:val="0"/>
      <w:marRight w:val="0"/>
      <w:marTop w:val="0"/>
      <w:marBottom w:val="0"/>
      <w:divBdr>
        <w:top w:val="none" w:sz="0" w:space="0" w:color="auto"/>
        <w:left w:val="none" w:sz="0" w:space="0" w:color="auto"/>
        <w:bottom w:val="none" w:sz="0" w:space="0" w:color="auto"/>
        <w:right w:val="none" w:sz="0" w:space="0" w:color="auto"/>
      </w:divBdr>
    </w:div>
    <w:div w:id="2011103830">
      <w:bodyDiv w:val="1"/>
      <w:marLeft w:val="0"/>
      <w:marRight w:val="0"/>
      <w:marTop w:val="0"/>
      <w:marBottom w:val="0"/>
      <w:divBdr>
        <w:top w:val="none" w:sz="0" w:space="0" w:color="auto"/>
        <w:left w:val="none" w:sz="0" w:space="0" w:color="auto"/>
        <w:bottom w:val="none" w:sz="0" w:space="0" w:color="auto"/>
        <w:right w:val="none" w:sz="0" w:space="0" w:color="auto"/>
      </w:divBdr>
    </w:div>
    <w:div w:id="2015108450">
      <w:bodyDiv w:val="1"/>
      <w:marLeft w:val="0"/>
      <w:marRight w:val="0"/>
      <w:marTop w:val="0"/>
      <w:marBottom w:val="0"/>
      <w:divBdr>
        <w:top w:val="none" w:sz="0" w:space="0" w:color="auto"/>
        <w:left w:val="none" w:sz="0" w:space="0" w:color="auto"/>
        <w:bottom w:val="none" w:sz="0" w:space="0" w:color="auto"/>
        <w:right w:val="none" w:sz="0" w:space="0" w:color="auto"/>
      </w:divBdr>
    </w:div>
    <w:div w:id="2060086123">
      <w:bodyDiv w:val="1"/>
      <w:marLeft w:val="0"/>
      <w:marRight w:val="0"/>
      <w:marTop w:val="0"/>
      <w:marBottom w:val="0"/>
      <w:divBdr>
        <w:top w:val="none" w:sz="0" w:space="0" w:color="auto"/>
        <w:left w:val="none" w:sz="0" w:space="0" w:color="auto"/>
        <w:bottom w:val="none" w:sz="0" w:space="0" w:color="auto"/>
        <w:right w:val="none" w:sz="0" w:space="0" w:color="auto"/>
      </w:divBdr>
    </w:div>
    <w:div w:id="21002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ivingston@p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rpp-evalu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015F-6CD2-482E-8BD5-B715181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Vermont SPF-SIG</vt:lpstr>
    </vt:vector>
  </TitlesOfParts>
  <Company>PIRE</Company>
  <LinksUpToDate>false</LinksUpToDate>
  <CharactersWithSpaces>19656</CharactersWithSpaces>
  <SharedDoc>false</SharedDoc>
  <HLinks>
    <vt:vector size="6" baseType="variant">
      <vt:variant>
        <vt:i4>2097153</vt:i4>
      </vt:variant>
      <vt:variant>
        <vt:i4>0</vt:i4>
      </vt:variant>
      <vt:variant>
        <vt:i4>0</vt:i4>
      </vt:variant>
      <vt:variant>
        <vt:i4>5</vt:i4>
      </vt:variant>
      <vt:variant>
        <vt:lpwstr>mailto:alivingston@pire.org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SPF-SIG</dc:title>
  <dc:creator>rflewelling</dc:creator>
  <cp:lastModifiedBy>Robert Flewelling</cp:lastModifiedBy>
  <cp:revision>2</cp:revision>
  <cp:lastPrinted>2019-01-19T20:39:00Z</cp:lastPrinted>
  <dcterms:created xsi:type="dcterms:W3CDTF">2019-03-27T16:08:00Z</dcterms:created>
  <dcterms:modified xsi:type="dcterms:W3CDTF">2019-03-27T16:08:00Z</dcterms:modified>
</cp:coreProperties>
</file>